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B07" w:rsidRPr="00D7148B" w:rsidRDefault="003B5B07" w:rsidP="00C82718">
      <w:pPr>
        <w:ind w:left="9781"/>
        <w:jc w:val="right"/>
        <w:rPr>
          <w:rFonts w:ascii="Times New Roman" w:hAnsi="Times New Roman" w:cs="Times New Roman"/>
          <w:sz w:val="24"/>
          <w:szCs w:val="24"/>
        </w:rPr>
      </w:pPr>
      <w:r w:rsidRPr="00D7148B">
        <w:rPr>
          <w:rFonts w:ascii="Times New Roman" w:hAnsi="Times New Roman" w:cs="Times New Roman"/>
          <w:sz w:val="24"/>
          <w:szCs w:val="24"/>
        </w:rPr>
        <w:t>Приложение №2 к тендерной документации утверждена приказом директора ГКП на ПХВ «Центр перинатологии и детской</w:t>
      </w:r>
      <w:r w:rsidR="002848A2">
        <w:rPr>
          <w:rFonts w:ascii="Times New Roman" w:hAnsi="Times New Roman" w:cs="Times New Roman"/>
          <w:sz w:val="24"/>
          <w:szCs w:val="24"/>
        </w:rPr>
        <w:t xml:space="preserve"> кард</w:t>
      </w:r>
      <w:r w:rsidR="00CF5A9A">
        <w:rPr>
          <w:rFonts w:ascii="Times New Roman" w:hAnsi="Times New Roman" w:cs="Times New Roman"/>
          <w:sz w:val="24"/>
          <w:szCs w:val="24"/>
        </w:rPr>
        <w:t>иохирургии» УЗ г.Алматы №</w:t>
      </w:r>
      <w:r w:rsidR="00474CD5">
        <w:rPr>
          <w:rFonts w:ascii="Times New Roman" w:hAnsi="Times New Roman" w:cs="Times New Roman"/>
          <w:sz w:val="24"/>
          <w:szCs w:val="24"/>
        </w:rPr>
        <w:t xml:space="preserve"> 5-</w:t>
      </w:r>
      <w:r w:rsidR="00CF5A9A">
        <w:rPr>
          <w:rFonts w:ascii="Times New Roman" w:hAnsi="Times New Roman" w:cs="Times New Roman"/>
          <w:sz w:val="24"/>
          <w:szCs w:val="24"/>
        </w:rPr>
        <w:t>ГЗ</w:t>
      </w:r>
      <w:r w:rsidR="00474CD5">
        <w:rPr>
          <w:rFonts w:ascii="Times New Roman" w:hAnsi="Times New Roman" w:cs="Times New Roman"/>
          <w:sz w:val="24"/>
          <w:szCs w:val="24"/>
        </w:rPr>
        <w:t>/58-П</w:t>
      </w:r>
      <w:r w:rsidR="00EF26BE">
        <w:rPr>
          <w:rFonts w:ascii="Times New Roman" w:hAnsi="Times New Roman" w:cs="Times New Roman"/>
          <w:sz w:val="24"/>
          <w:szCs w:val="24"/>
        </w:rPr>
        <w:t xml:space="preserve"> от </w:t>
      </w:r>
      <w:r w:rsidR="00474CD5">
        <w:rPr>
          <w:rFonts w:ascii="Times New Roman" w:hAnsi="Times New Roman" w:cs="Times New Roman"/>
          <w:sz w:val="24"/>
          <w:szCs w:val="24"/>
        </w:rPr>
        <w:t>18</w:t>
      </w:r>
      <w:r w:rsidR="002848A2">
        <w:rPr>
          <w:rFonts w:ascii="Times New Roman" w:hAnsi="Times New Roman" w:cs="Times New Roman"/>
          <w:sz w:val="24"/>
          <w:szCs w:val="24"/>
        </w:rPr>
        <w:t>.02</w:t>
      </w:r>
      <w:r w:rsidRPr="00D7148B">
        <w:rPr>
          <w:rFonts w:ascii="Times New Roman" w:hAnsi="Times New Roman" w:cs="Times New Roman"/>
          <w:sz w:val="24"/>
          <w:szCs w:val="24"/>
        </w:rPr>
        <w:t>.20</w:t>
      </w:r>
      <w:r w:rsidR="00EF26BE">
        <w:rPr>
          <w:rFonts w:ascii="Times New Roman" w:hAnsi="Times New Roman" w:cs="Times New Roman"/>
          <w:sz w:val="24"/>
          <w:szCs w:val="24"/>
        </w:rPr>
        <w:t>2</w:t>
      </w:r>
      <w:r w:rsidR="00CF5A9A">
        <w:rPr>
          <w:rFonts w:ascii="Times New Roman" w:hAnsi="Times New Roman" w:cs="Times New Roman"/>
          <w:sz w:val="24"/>
          <w:szCs w:val="24"/>
        </w:rPr>
        <w:t>1</w:t>
      </w:r>
      <w:r w:rsidRPr="00D7148B">
        <w:rPr>
          <w:rFonts w:ascii="Times New Roman" w:hAnsi="Times New Roman" w:cs="Times New Roman"/>
          <w:sz w:val="24"/>
          <w:szCs w:val="24"/>
        </w:rPr>
        <w:t xml:space="preserve"> года Бодыков Г.Ж. __________________</w:t>
      </w:r>
    </w:p>
    <w:p w:rsidR="003B5B07" w:rsidRPr="00D7148B" w:rsidRDefault="0000028A" w:rsidP="00C82718">
      <w:pPr>
        <w:jc w:val="center"/>
        <w:rPr>
          <w:rFonts w:ascii="Times New Roman" w:hAnsi="Times New Roman" w:cs="Times New Roman"/>
          <w:sz w:val="28"/>
        </w:rPr>
      </w:pPr>
      <w:r w:rsidRPr="00D7148B">
        <w:rPr>
          <w:rFonts w:ascii="Times New Roman" w:hAnsi="Times New Roman" w:cs="Times New Roman"/>
          <w:sz w:val="28"/>
        </w:rPr>
        <w:t>Техни</w:t>
      </w:r>
      <w:r w:rsidR="00294454" w:rsidRPr="00D7148B">
        <w:rPr>
          <w:rFonts w:ascii="Times New Roman" w:hAnsi="Times New Roman" w:cs="Times New Roman"/>
          <w:sz w:val="28"/>
        </w:rPr>
        <w:t>ческая спецификация к закупаемым</w:t>
      </w:r>
      <w:r w:rsidRPr="00D7148B">
        <w:rPr>
          <w:rFonts w:ascii="Times New Roman" w:hAnsi="Times New Roman" w:cs="Times New Roman"/>
          <w:sz w:val="28"/>
        </w:rPr>
        <w:t xml:space="preserve"> лекарственным средствам и </w:t>
      </w:r>
      <w:r w:rsidR="002848A2">
        <w:rPr>
          <w:rFonts w:ascii="Times New Roman" w:hAnsi="Times New Roman" w:cs="Times New Roman"/>
          <w:sz w:val="28"/>
        </w:rPr>
        <w:t>медицинским изделиям</w:t>
      </w:r>
    </w:p>
    <w:tbl>
      <w:tblPr>
        <w:tblStyle w:val="a3"/>
        <w:tblW w:w="15593" w:type="dxa"/>
        <w:tblInd w:w="-459" w:type="dxa"/>
        <w:tblLayout w:type="fixed"/>
        <w:tblLook w:val="04A0" w:firstRow="1" w:lastRow="0" w:firstColumn="1" w:lastColumn="0" w:noHBand="0" w:noVBand="1"/>
      </w:tblPr>
      <w:tblGrid>
        <w:gridCol w:w="993"/>
        <w:gridCol w:w="4536"/>
        <w:gridCol w:w="10064"/>
      </w:tblGrid>
      <w:tr w:rsidR="005D2A66" w:rsidRPr="00BE2B3A" w:rsidTr="003F08AA">
        <w:trPr>
          <w:trHeight w:val="561"/>
        </w:trPr>
        <w:tc>
          <w:tcPr>
            <w:tcW w:w="993" w:type="dxa"/>
            <w:vAlign w:val="center"/>
            <w:hideMark/>
          </w:tcPr>
          <w:p w:rsidR="005D2A66" w:rsidRPr="00BE2B3A" w:rsidRDefault="005D2A66" w:rsidP="004A4A4C">
            <w:pPr>
              <w:jc w:val="center"/>
              <w:rPr>
                <w:rFonts w:ascii="Times New Roman" w:hAnsi="Times New Roman" w:cs="Times New Roman"/>
                <w:b/>
                <w:bCs/>
                <w:sz w:val="18"/>
                <w:szCs w:val="18"/>
              </w:rPr>
            </w:pPr>
            <w:r w:rsidRPr="00BE2B3A">
              <w:rPr>
                <w:rFonts w:ascii="Times New Roman" w:hAnsi="Times New Roman" w:cs="Times New Roman"/>
                <w:b/>
                <w:bCs/>
                <w:sz w:val="18"/>
                <w:szCs w:val="18"/>
              </w:rPr>
              <w:t>№ лота</w:t>
            </w:r>
          </w:p>
        </w:tc>
        <w:tc>
          <w:tcPr>
            <w:tcW w:w="4536" w:type="dxa"/>
            <w:vAlign w:val="center"/>
            <w:hideMark/>
          </w:tcPr>
          <w:p w:rsidR="005D2A66" w:rsidRPr="00BE2B3A" w:rsidRDefault="005D2A66" w:rsidP="004A4A4C">
            <w:pPr>
              <w:jc w:val="center"/>
              <w:rPr>
                <w:rFonts w:ascii="Times New Roman" w:hAnsi="Times New Roman" w:cs="Times New Roman"/>
                <w:b/>
                <w:bCs/>
                <w:sz w:val="18"/>
                <w:szCs w:val="18"/>
              </w:rPr>
            </w:pPr>
            <w:r w:rsidRPr="00BE2B3A">
              <w:rPr>
                <w:rFonts w:ascii="Times New Roman" w:hAnsi="Times New Roman" w:cs="Times New Roman"/>
                <w:b/>
                <w:bCs/>
                <w:sz w:val="18"/>
                <w:szCs w:val="18"/>
              </w:rPr>
              <w:t>Наименование товара</w:t>
            </w:r>
          </w:p>
        </w:tc>
        <w:tc>
          <w:tcPr>
            <w:tcW w:w="10064" w:type="dxa"/>
            <w:vAlign w:val="center"/>
            <w:hideMark/>
          </w:tcPr>
          <w:p w:rsidR="005D2A66" w:rsidRPr="00BE2B3A" w:rsidRDefault="005D2A66" w:rsidP="004A4A4C">
            <w:pPr>
              <w:jc w:val="center"/>
              <w:rPr>
                <w:rFonts w:ascii="Times New Roman" w:hAnsi="Times New Roman" w:cs="Times New Roman"/>
                <w:b/>
                <w:bCs/>
                <w:sz w:val="18"/>
                <w:szCs w:val="18"/>
              </w:rPr>
            </w:pPr>
            <w:r w:rsidRPr="00BE2B3A">
              <w:rPr>
                <w:rFonts w:ascii="Times New Roman" w:hAnsi="Times New Roman" w:cs="Times New Roman"/>
                <w:b/>
                <w:bCs/>
                <w:sz w:val="18"/>
                <w:szCs w:val="18"/>
              </w:rPr>
              <w:t>Техническая спецификация</w:t>
            </w:r>
          </w:p>
        </w:tc>
      </w:tr>
      <w:tr w:rsidR="00A6142A" w:rsidRPr="00BE2B3A" w:rsidTr="003F08AA">
        <w:trPr>
          <w:trHeight w:val="561"/>
        </w:trPr>
        <w:tc>
          <w:tcPr>
            <w:tcW w:w="993" w:type="dxa"/>
            <w:vAlign w:val="center"/>
            <w:hideMark/>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Азопирам 10 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r w:rsidR="00110B2A">
              <w:rPr>
                <w:rFonts w:ascii="Times New Roman" w:eastAsia="Times New Roman" w:hAnsi="Times New Roman" w:cs="Times New Roman"/>
                <w:color w:val="000000"/>
                <w:sz w:val="18"/>
                <w:szCs w:val="18"/>
              </w:rPr>
              <w:t xml:space="preserve"> </w:t>
            </w:r>
            <w:bookmarkStart w:id="0" w:name="_GoBack"/>
            <w:bookmarkEnd w:id="0"/>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Вода очищенная 400 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Калия перманганат 0,02</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Калия хлорида р-р 4%-200 мл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Масло подсолнечное 10,0 гр.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Натрия гидрокарбоната р-р 4%-200мл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Натрий хлорид р-р 10%-200мл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Перекись водорода 3%-500мл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Перекись водорода 6%-500мл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Перекись водорода 30%-500мл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Протаргол 1% 10,0</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Рингера 200мл.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Рингера 400мл.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Сложные порошки (синегра+глюкоза)</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Сложные порошки(фенобарбитал, фуросемид)</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Уксусная к-та р-р 1% 500мл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Уксусная к-та р-р 4% 500мл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Формалин 5%-500мл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Муравьиная кислота 85 % 500 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Формалин 40%-500мл</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Фурациллина р-р 0,02%-400мл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Хлоргексидина р-р 0,02-400мл стер.</w:t>
            </w:r>
          </w:p>
        </w:tc>
        <w:tc>
          <w:tcPr>
            <w:tcW w:w="10064" w:type="dxa"/>
            <w:vAlign w:val="center"/>
          </w:tcPr>
          <w:p w:rsidR="00A6142A" w:rsidRPr="00BE2B3A" w:rsidRDefault="00A6142A" w:rsidP="00A6142A">
            <w:pPr>
              <w:rPr>
                <w:rFonts w:ascii="Times New Roman" w:eastAsia="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A6142A" w:rsidRPr="00BE2B3A" w:rsidTr="003F08AA">
        <w:trPr>
          <w:trHeight w:val="561"/>
        </w:trPr>
        <w:tc>
          <w:tcPr>
            <w:tcW w:w="993" w:type="dxa"/>
            <w:vAlign w:val="center"/>
          </w:tcPr>
          <w:p w:rsidR="00A6142A" w:rsidRPr="00BE2B3A" w:rsidRDefault="00A6142A" w:rsidP="00A6142A">
            <w:pPr>
              <w:pStyle w:val="aa"/>
              <w:numPr>
                <w:ilvl w:val="0"/>
                <w:numId w:val="2"/>
              </w:numPr>
              <w:rPr>
                <w:rFonts w:ascii="Times New Roman" w:hAnsi="Times New Roman" w:cs="Times New Roman"/>
                <w:bCs/>
                <w:sz w:val="18"/>
                <w:szCs w:val="18"/>
              </w:rPr>
            </w:pPr>
          </w:p>
        </w:tc>
        <w:tc>
          <w:tcPr>
            <w:tcW w:w="4536" w:type="dxa"/>
            <w:vAlign w:val="center"/>
          </w:tcPr>
          <w:p w:rsidR="00A6142A" w:rsidRPr="00BE2B3A" w:rsidRDefault="00783245" w:rsidP="00A6142A">
            <w:pPr>
              <w:rPr>
                <w:rFonts w:ascii="Times New Roman" w:hAnsi="Times New Roman" w:cs="Times New Roman"/>
                <w:bCs/>
                <w:sz w:val="18"/>
                <w:szCs w:val="18"/>
              </w:rPr>
            </w:pPr>
            <w:r w:rsidRPr="00BE2B3A">
              <w:rPr>
                <w:rFonts w:ascii="Times New Roman" w:hAnsi="Times New Roman" w:cs="Times New Roman"/>
                <w:bCs/>
                <w:sz w:val="18"/>
                <w:szCs w:val="18"/>
              </w:rPr>
              <w:t>Хлоргексидина р-р 2,5%-500 мл спиртовый</w:t>
            </w:r>
          </w:p>
        </w:tc>
        <w:tc>
          <w:tcPr>
            <w:tcW w:w="10064" w:type="dxa"/>
            <w:vAlign w:val="center"/>
          </w:tcPr>
          <w:p w:rsidR="00A6142A" w:rsidRPr="00BE2B3A" w:rsidRDefault="00783245" w:rsidP="00A6142A">
            <w:pPr>
              <w:rPr>
                <w:rFonts w:ascii="Times New Roman" w:hAnsi="Times New Roman" w:cs="Times New Roman"/>
                <w:color w:val="000000"/>
                <w:sz w:val="18"/>
                <w:szCs w:val="18"/>
              </w:rPr>
            </w:pPr>
            <w:r w:rsidRPr="00BE2B3A">
              <w:rPr>
                <w:rFonts w:ascii="Times New Roman" w:eastAsia="Times New Roman" w:hAnsi="Times New Roman" w:cs="Times New Roman"/>
                <w:color w:val="000000"/>
                <w:sz w:val="18"/>
                <w:szCs w:val="18"/>
              </w:rPr>
              <w:t>Экстемпаральный раствор изготовляемый непосредственно в аптеке</w:t>
            </w:r>
          </w:p>
        </w:tc>
      </w:tr>
      <w:tr w:rsidR="00783245" w:rsidRPr="00BE2B3A" w:rsidTr="003F08AA">
        <w:trPr>
          <w:trHeight w:val="561"/>
        </w:trPr>
        <w:tc>
          <w:tcPr>
            <w:tcW w:w="993" w:type="dxa"/>
            <w:vAlign w:val="center"/>
          </w:tcPr>
          <w:p w:rsidR="00783245" w:rsidRPr="00BE2B3A" w:rsidRDefault="00783245" w:rsidP="00783245">
            <w:pPr>
              <w:pStyle w:val="aa"/>
              <w:numPr>
                <w:ilvl w:val="0"/>
                <w:numId w:val="2"/>
              </w:numPr>
              <w:rPr>
                <w:rFonts w:ascii="Times New Roman" w:hAnsi="Times New Roman" w:cs="Times New Roman"/>
                <w:bCs/>
                <w:sz w:val="18"/>
                <w:szCs w:val="18"/>
              </w:rPr>
            </w:pPr>
          </w:p>
        </w:tc>
        <w:tc>
          <w:tcPr>
            <w:tcW w:w="4536" w:type="dxa"/>
            <w:vAlign w:val="center"/>
          </w:tcPr>
          <w:p w:rsidR="00783245" w:rsidRPr="00BE2B3A" w:rsidRDefault="00783245" w:rsidP="00783245">
            <w:pPr>
              <w:rPr>
                <w:rFonts w:ascii="Times New Roman" w:hAnsi="Times New Roman" w:cs="Times New Roman"/>
                <w:bCs/>
                <w:sz w:val="18"/>
                <w:szCs w:val="18"/>
              </w:rPr>
            </w:pPr>
            <w:r w:rsidRPr="00BE2B3A">
              <w:rPr>
                <w:rFonts w:ascii="Times New Roman" w:hAnsi="Times New Roman" w:cs="Times New Roman"/>
                <w:sz w:val="18"/>
                <w:szCs w:val="18"/>
              </w:rPr>
              <w:t>Мембранный оксигенатор для детей весом 0-15 кг с жестким венозным резервуаром и комплектом магистралей</w:t>
            </w:r>
          </w:p>
        </w:tc>
        <w:tc>
          <w:tcPr>
            <w:tcW w:w="10064" w:type="dxa"/>
            <w:vAlign w:val="center"/>
          </w:tcPr>
          <w:p w:rsidR="00783245" w:rsidRPr="00BE2B3A" w:rsidRDefault="00783245" w:rsidP="00783245">
            <w:pPr>
              <w:rPr>
                <w:rFonts w:ascii="Times New Roman" w:hAnsi="Times New Roman" w:cs="Times New Roman"/>
                <w:color w:val="000000"/>
                <w:sz w:val="18"/>
                <w:szCs w:val="18"/>
              </w:rPr>
            </w:pPr>
            <w:r w:rsidRPr="00BE2B3A">
              <w:rPr>
                <w:rFonts w:ascii="Times New Roman" w:hAnsi="Times New Roman" w:cs="Times New Roman"/>
                <w:sz w:val="18"/>
                <w:szCs w:val="18"/>
              </w:rPr>
              <w:t>Оксигенатор Мембранного типа M icroporous полипропилена полые волокна. Площадь поверхности мембраны 0,67 м2. Теплообменник Полиэтилентерефталат (ПЭТ). Статический объем заливки 48 мл. Рекомендуемый диапазон кровотока 0,1 - 2,0 л / минМаксимальное давление воды 1550 мм рт.ст. (206 кПа). Максимальная кровяное давление 750 мм рт.ст. (100 кПа). Венозная входе в крови 1/4 в (0,6 см). Артериальная выход крови 1/4 в (0,6 см). Артериальная порт образец F emale Луер. Рециркуляции порт F emale ЛуерPre-мембрана продувки порт. с односторонним клапаном 1/16 в (0,16 см), мужской Луер.Кардиотоный / Венозная водохранилище Объем резервуара объем 1200 мл. екомендуемый диапазон кровотока 0,1 - 2,0 л / мин. Максимальный расход кардиотомия 2,0 л / мин. имальный рабочий уровень 20 мл. Кардиотомия фильтр 30 мкм номинальная полиэстер Глубинный фильтр. Венозная входе экран 64 мкмВенозная входе возврат вращающийся 1/4 в (0,6 см). Венозный выход резервуара 1/4 в (0,6 см). Венозные входе Луер замки 2 Луер замки. Кардиотомия входе, повышающий 3/16 в (0,5 см) до 1/4 в (0,6 см) (3). Кардиотомия на входе 1/4 в (0,6 см) (1). Фильтры Луер замки кардиотомия фильтр 4 Lüer замки. Нефильтрованного Луер замки 2 Луер замки. Фильтрация быстрый премьер-порт 1/4 в (0,6 см). Nonbarbed выпускным отверстием 1/4 в (0,6 см). Максимальная номинальное давление + 20 мм рт.ст. / - 100 мм рт.ст.Положительный / отрицательный предохранительный клапан &lt;5 мм рт.ст. положительный / 60 мм рт.ст. вакуум.</w:t>
            </w:r>
          </w:p>
        </w:tc>
      </w:tr>
      <w:tr w:rsidR="00783245" w:rsidRPr="00BE2B3A" w:rsidTr="003F08AA">
        <w:trPr>
          <w:trHeight w:val="561"/>
        </w:trPr>
        <w:tc>
          <w:tcPr>
            <w:tcW w:w="993" w:type="dxa"/>
            <w:vAlign w:val="center"/>
          </w:tcPr>
          <w:p w:rsidR="00783245" w:rsidRPr="00BE2B3A" w:rsidRDefault="00783245" w:rsidP="00783245">
            <w:pPr>
              <w:pStyle w:val="aa"/>
              <w:numPr>
                <w:ilvl w:val="0"/>
                <w:numId w:val="2"/>
              </w:numPr>
              <w:rPr>
                <w:rFonts w:ascii="Times New Roman" w:hAnsi="Times New Roman" w:cs="Times New Roman"/>
                <w:bCs/>
                <w:sz w:val="18"/>
                <w:szCs w:val="18"/>
              </w:rPr>
            </w:pPr>
          </w:p>
        </w:tc>
        <w:tc>
          <w:tcPr>
            <w:tcW w:w="4536" w:type="dxa"/>
            <w:vAlign w:val="center"/>
          </w:tcPr>
          <w:p w:rsidR="00783245" w:rsidRPr="00BE2B3A" w:rsidRDefault="00783245" w:rsidP="00783245">
            <w:pPr>
              <w:rPr>
                <w:rFonts w:ascii="Times New Roman" w:hAnsi="Times New Roman" w:cs="Times New Roman"/>
                <w:bCs/>
                <w:sz w:val="18"/>
                <w:szCs w:val="18"/>
              </w:rPr>
            </w:pPr>
            <w:r w:rsidRPr="00BE2B3A">
              <w:rPr>
                <w:rFonts w:ascii="Times New Roman" w:hAnsi="Times New Roman" w:cs="Times New Roman"/>
                <w:sz w:val="18"/>
                <w:szCs w:val="18"/>
              </w:rPr>
              <w:t>Мембранный оксигенатор для детей  весом 12-45 кг с жестким венозным резервуаром  и комплектом магистралей</w:t>
            </w:r>
          </w:p>
        </w:tc>
        <w:tc>
          <w:tcPr>
            <w:tcW w:w="10064" w:type="dxa"/>
            <w:vAlign w:val="center"/>
          </w:tcPr>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Оксигенатор мембранный половолоконный с интегрированным артериальным фильтром и со встроенным теплообменником. Оксигенатор и теплообменник выполнены в виде единого блока. Форма оксигенатора – цилиндрическая, обеспечивающая отсутствие зон застоя. Наличие на оксигенаторе покрытия X-coating – биосовместимое, амфифильное полимерное покрытие.</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 xml:space="preserve">Рекомендуемый кровоток 0,5-4,0 л/мин. </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 xml:space="preserve">Первичный объем заполнения не более чем 144 мл. </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Трансмембранное давление при максимальном потоке не более, чем 75 мм.рт.ст.</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Трансфер О</w:t>
            </w:r>
            <w:r w:rsidRPr="00BE2B3A">
              <w:rPr>
                <w:rFonts w:ascii="Cambria Math" w:hAnsi="Cambria Math" w:cs="Cambria Math"/>
                <w:sz w:val="18"/>
                <w:szCs w:val="18"/>
              </w:rPr>
              <w:t>₂</w:t>
            </w:r>
            <w:r w:rsidRPr="00BE2B3A">
              <w:rPr>
                <w:rFonts w:ascii="Times New Roman" w:hAnsi="Times New Roman" w:cs="Times New Roman"/>
                <w:sz w:val="18"/>
                <w:szCs w:val="18"/>
              </w:rPr>
              <w:t xml:space="preserve"> при максимальном потоке не менее, чем 275 мл/мин., трансфер СО</w:t>
            </w:r>
            <w:r w:rsidRPr="00BE2B3A">
              <w:rPr>
                <w:rFonts w:ascii="Cambria Math" w:hAnsi="Cambria Math" w:cs="Cambria Math"/>
                <w:sz w:val="18"/>
                <w:szCs w:val="18"/>
              </w:rPr>
              <w:t>₂</w:t>
            </w:r>
            <w:r w:rsidRPr="00BE2B3A">
              <w:rPr>
                <w:rFonts w:ascii="Times New Roman" w:hAnsi="Times New Roman" w:cs="Times New Roman"/>
                <w:sz w:val="18"/>
                <w:szCs w:val="18"/>
              </w:rPr>
              <w:t xml:space="preserve"> - не менее, чем 200 мл/мин.</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Материал теплообменника – нержавеющая сталь.</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Площадь поверхности теплообменника не более чем 0,14 м².</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 xml:space="preserve">Жесткий венозный резервуар вытянутой формы для улучшения видимости на всех уровнях при любых углах обзора. Вращающийся венозный вход. </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lastRenderedPageBreak/>
              <w:t>Максимальный объем наполнения жесткого венозного резервуара 3000 мл.</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Минимальный рабочий объем резервуара не более чем 70 мл.</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Количество портов 1/4" – 6.</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 xml:space="preserve">Размер пор венозного фильтра не более 47 мкм. </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 xml:space="preserve">Кардиотомный фильтр – полиэфир глубокого типа. </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Пеногаситель – полиуретановая пена.</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Интегрированный артериальный фильтр с технологией самодренирования воздуха - полиэфир экранного типа, размер пор 32 мкм., площадь поверхности 360 см².</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Наличие порта для кровяной кардиоплегии 1/4" (6.4мм).</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 xml:space="preserve">Встроенная линия для отбора проб с системой манифолд и обратным клапаном. </w:t>
            </w:r>
          </w:p>
          <w:p w:rsidR="00783245" w:rsidRPr="00BE2B3A" w:rsidRDefault="00783245" w:rsidP="00783245">
            <w:pPr>
              <w:rPr>
                <w:rFonts w:ascii="Times New Roman" w:hAnsi="Times New Roman" w:cs="Times New Roman"/>
                <w:sz w:val="18"/>
                <w:szCs w:val="18"/>
              </w:rPr>
            </w:pPr>
            <w:r w:rsidRPr="00BE2B3A">
              <w:rPr>
                <w:rFonts w:ascii="Times New Roman" w:hAnsi="Times New Roman" w:cs="Times New Roman"/>
                <w:sz w:val="18"/>
                <w:szCs w:val="18"/>
              </w:rPr>
              <w:t xml:space="preserve">Встроенная линия рециркуляции. </w:t>
            </w:r>
          </w:p>
          <w:p w:rsidR="00783245" w:rsidRPr="00BE2B3A" w:rsidRDefault="00783245" w:rsidP="00783245">
            <w:pPr>
              <w:rPr>
                <w:rFonts w:ascii="Times New Roman" w:hAnsi="Times New Roman" w:cs="Times New Roman"/>
                <w:color w:val="000000"/>
                <w:sz w:val="18"/>
                <w:szCs w:val="18"/>
              </w:rPr>
            </w:pPr>
            <w:r w:rsidRPr="00BE2B3A">
              <w:rPr>
                <w:rFonts w:ascii="Times New Roman" w:hAnsi="Times New Roman" w:cs="Times New Roman"/>
                <w:sz w:val="18"/>
                <w:szCs w:val="18"/>
              </w:rPr>
              <w:t>Оксигенатор поставляется в комплекте с магистралями. Магистрали являются стерильными и одноразовыми изделиями. Изготовлены из поливинилхлорида, силикона и поликарбоната, некоторые поверхности имеют покрытие Х-coating, которое представляет собой гидрофильное полимерное покрытие, сводящее к минимуму абсорбцию и денатурацию белков и клеток крови во время экстракорпорального кровообращения, что делает продукт более «биосовместимым». Система магистралей и коннекторов собрана по индивидуальной схеме заказчика. Оксигенатор и система магистралей одной фирмы-производителя, поставка осуществляется одновременно.</w:t>
            </w:r>
          </w:p>
        </w:tc>
      </w:tr>
      <w:tr w:rsidR="00783245" w:rsidRPr="00BE2B3A" w:rsidTr="003F08AA">
        <w:trPr>
          <w:trHeight w:val="561"/>
        </w:trPr>
        <w:tc>
          <w:tcPr>
            <w:tcW w:w="993" w:type="dxa"/>
            <w:vAlign w:val="center"/>
          </w:tcPr>
          <w:p w:rsidR="00783245" w:rsidRPr="00BE2B3A" w:rsidRDefault="00783245" w:rsidP="00783245">
            <w:pPr>
              <w:pStyle w:val="aa"/>
              <w:numPr>
                <w:ilvl w:val="0"/>
                <w:numId w:val="2"/>
              </w:numPr>
              <w:rPr>
                <w:rFonts w:ascii="Times New Roman" w:hAnsi="Times New Roman" w:cs="Times New Roman"/>
                <w:bCs/>
                <w:sz w:val="18"/>
                <w:szCs w:val="18"/>
              </w:rPr>
            </w:pPr>
          </w:p>
        </w:tc>
        <w:tc>
          <w:tcPr>
            <w:tcW w:w="4536" w:type="dxa"/>
            <w:vAlign w:val="center"/>
          </w:tcPr>
          <w:p w:rsidR="00783245" w:rsidRPr="00BE2B3A" w:rsidRDefault="00783245" w:rsidP="00783245">
            <w:pPr>
              <w:rPr>
                <w:rFonts w:ascii="Times New Roman" w:hAnsi="Times New Roman" w:cs="Times New Roman"/>
                <w:bCs/>
                <w:sz w:val="18"/>
                <w:szCs w:val="18"/>
              </w:rPr>
            </w:pPr>
            <w:r w:rsidRPr="00BE2B3A">
              <w:rPr>
                <w:rFonts w:ascii="Times New Roman" w:hAnsi="Times New Roman" w:cs="Times New Roman"/>
                <w:bCs/>
                <w:sz w:val="18"/>
                <w:szCs w:val="18"/>
              </w:rPr>
              <w:t>Канюля артериальная  для проведения канюляции аорты 6Fr</w:t>
            </w:r>
          </w:p>
        </w:tc>
        <w:tc>
          <w:tcPr>
            <w:tcW w:w="10064" w:type="dxa"/>
            <w:vAlign w:val="center"/>
          </w:tcPr>
          <w:p w:rsidR="00783245" w:rsidRPr="00BE2B3A" w:rsidRDefault="00783245" w:rsidP="00783245">
            <w:pPr>
              <w:rPr>
                <w:rFonts w:ascii="Times New Roman" w:hAnsi="Times New Roman" w:cs="Times New Roman"/>
                <w:color w:val="000000"/>
                <w:sz w:val="18"/>
                <w:szCs w:val="18"/>
              </w:rPr>
            </w:pPr>
            <w:r w:rsidRPr="00BE2B3A">
              <w:rPr>
                <w:rFonts w:ascii="Times New Roman" w:hAnsi="Times New Roman" w:cs="Times New Roman"/>
                <w:sz w:val="18"/>
                <w:szCs w:val="18"/>
              </w:rPr>
              <w:t>Педиатрическая цельнолитная артериальная канюля 6 Fr. Канюли характеризуются тонкостенным, скошенным наконечником, удлиненным, цельнолитым, устойчивым к перегибам корпусом с армированными стенками. Такая конструкция обеспечивает высокую скорость потока при минимальной разницей давления. А Flow-Guard TM интродюсер и нанесенные отметки глубины введения позволяют добиться наиболее точного расположения канюли. Длина канюли не менее 22,5 см. Коннектор 1/4" (0.64 см.) с люер-портом. Размер 6 Fr. (2.0 мм.)</w:t>
            </w:r>
          </w:p>
        </w:tc>
      </w:tr>
      <w:tr w:rsidR="00783245" w:rsidRPr="00BE2B3A" w:rsidTr="003F08AA">
        <w:trPr>
          <w:trHeight w:val="561"/>
        </w:trPr>
        <w:tc>
          <w:tcPr>
            <w:tcW w:w="993" w:type="dxa"/>
            <w:vAlign w:val="center"/>
          </w:tcPr>
          <w:p w:rsidR="00783245" w:rsidRPr="00BE2B3A" w:rsidRDefault="00783245" w:rsidP="00783245">
            <w:pPr>
              <w:pStyle w:val="aa"/>
              <w:numPr>
                <w:ilvl w:val="0"/>
                <w:numId w:val="2"/>
              </w:numPr>
              <w:rPr>
                <w:rFonts w:ascii="Times New Roman" w:hAnsi="Times New Roman" w:cs="Times New Roman"/>
                <w:bCs/>
                <w:sz w:val="18"/>
                <w:szCs w:val="18"/>
              </w:rPr>
            </w:pPr>
          </w:p>
        </w:tc>
        <w:tc>
          <w:tcPr>
            <w:tcW w:w="4536" w:type="dxa"/>
            <w:vAlign w:val="center"/>
          </w:tcPr>
          <w:p w:rsidR="00783245" w:rsidRPr="00BE2B3A" w:rsidRDefault="00783245" w:rsidP="00783245">
            <w:pPr>
              <w:rPr>
                <w:rFonts w:ascii="Times New Roman" w:hAnsi="Times New Roman" w:cs="Times New Roman"/>
                <w:bCs/>
                <w:sz w:val="18"/>
                <w:szCs w:val="18"/>
              </w:rPr>
            </w:pPr>
            <w:r w:rsidRPr="00BE2B3A">
              <w:rPr>
                <w:rFonts w:ascii="Times New Roman" w:hAnsi="Times New Roman" w:cs="Times New Roman"/>
                <w:bCs/>
                <w:sz w:val="18"/>
                <w:szCs w:val="18"/>
              </w:rPr>
              <w:t>Канюля артериальная  для проведения канюляции аорты 8Fr</w:t>
            </w:r>
          </w:p>
        </w:tc>
        <w:tc>
          <w:tcPr>
            <w:tcW w:w="10064" w:type="dxa"/>
            <w:vAlign w:val="center"/>
          </w:tcPr>
          <w:p w:rsidR="00783245" w:rsidRPr="00BE2B3A" w:rsidRDefault="00783245" w:rsidP="00783245">
            <w:pPr>
              <w:rPr>
                <w:rFonts w:ascii="Times New Roman" w:hAnsi="Times New Roman" w:cs="Times New Roman"/>
                <w:color w:val="000000"/>
                <w:sz w:val="18"/>
                <w:szCs w:val="18"/>
              </w:rPr>
            </w:pPr>
            <w:r w:rsidRPr="00BE2B3A">
              <w:rPr>
                <w:rFonts w:ascii="Times New Roman" w:hAnsi="Times New Roman" w:cs="Times New Roman"/>
                <w:sz w:val="18"/>
                <w:szCs w:val="18"/>
              </w:rPr>
              <w:t>Педиатрическая цельнолитная артериальная канюля 8 Fr. Канюли характеризуются тонкостенным, скошенным наконечником, удлиненным, цельнолитым, устойчивым к перегибам корпусом с армированными стенками. Такая конструкция обеспечивает высокую скорость потока при минимальной разницей давления. А Flow-Guard TM интродюсер и нанесенные отметки глубины введения позволяют добиться наиболее точного расположения канюли. Длина канюли не менее 22,5 см. Коннектор 1/4" (0.64 см.) с люер-портом. Размер 8 Fr. (2.7 мм.)</w:t>
            </w:r>
          </w:p>
        </w:tc>
      </w:tr>
      <w:tr w:rsidR="00783245" w:rsidRPr="00BE2B3A" w:rsidTr="003F08AA">
        <w:trPr>
          <w:trHeight w:val="561"/>
        </w:trPr>
        <w:tc>
          <w:tcPr>
            <w:tcW w:w="993" w:type="dxa"/>
            <w:vAlign w:val="center"/>
          </w:tcPr>
          <w:p w:rsidR="00783245" w:rsidRPr="00BE2B3A" w:rsidRDefault="00783245" w:rsidP="00783245">
            <w:pPr>
              <w:pStyle w:val="aa"/>
              <w:numPr>
                <w:ilvl w:val="0"/>
                <w:numId w:val="2"/>
              </w:numPr>
              <w:rPr>
                <w:rFonts w:ascii="Times New Roman" w:hAnsi="Times New Roman" w:cs="Times New Roman"/>
                <w:bCs/>
                <w:sz w:val="18"/>
                <w:szCs w:val="18"/>
              </w:rPr>
            </w:pPr>
          </w:p>
        </w:tc>
        <w:tc>
          <w:tcPr>
            <w:tcW w:w="4536" w:type="dxa"/>
            <w:vAlign w:val="center"/>
          </w:tcPr>
          <w:p w:rsidR="00783245" w:rsidRPr="00BE2B3A" w:rsidRDefault="00783245" w:rsidP="00783245">
            <w:pPr>
              <w:rPr>
                <w:rFonts w:ascii="Times New Roman" w:hAnsi="Times New Roman" w:cs="Times New Roman"/>
                <w:bCs/>
                <w:sz w:val="18"/>
                <w:szCs w:val="18"/>
              </w:rPr>
            </w:pPr>
            <w:r w:rsidRPr="00BE2B3A">
              <w:rPr>
                <w:rFonts w:ascii="Times New Roman" w:hAnsi="Times New Roman" w:cs="Times New Roman"/>
                <w:bCs/>
                <w:sz w:val="18"/>
                <w:szCs w:val="18"/>
              </w:rPr>
              <w:t>Канюля артериальная  для проведения канюляции аорты 10Fr</w:t>
            </w:r>
          </w:p>
        </w:tc>
        <w:tc>
          <w:tcPr>
            <w:tcW w:w="10064" w:type="dxa"/>
            <w:vAlign w:val="center"/>
          </w:tcPr>
          <w:p w:rsidR="00783245" w:rsidRPr="00BE2B3A" w:rsidRDefault="00783245" w:rsidP="00783245">
            <w:pPr>
              <w:rPr>
                <w:rFonts w:ascii="Times New Roman" w:hAnsi="Times New Roman" w:cs="Times New Roman"/>
                <w:color w:val="000000"/>
                <w:sz w:val="18"/>
                <w:szCs w:val="18"/>
              </w:rPr>
            </w:pPr>
            <w:r w:rsidRPr="00BE2B3A">
              <w:rPr>
                <w:rFonts w:ascii="Times New Roman" w:hAnsi="Times New Roman" w:cs="Times New Roman"/>
                <w:sz w:val="18"/>
                <w:szCs w:val="18"/>
              </w:rPr>
              <w:t>Педиатрическая цельнолитная артериальная канюля 10 Fr. Канюли характеризуются тонкостенным, скошенным наконечником, удлиненным, цельнолитым, устойчивым к перегибам корпусом с армированными стенками. Такая конструкция обеспечивает высокую скорость потока при минимальной разницей давления. А Flow-Guard TM интродюсер и нанесенные отметки глубины введения позволяют добиться наиболее точного расположения канюли. Длина канюли не менее 22,5 см. Коннектор 1/4" (0.64 см.) с люер-портом. Размер 10 Fr. (3.3 мм.)</w:t>
            </w:r>
          </w:p>
        </w:tc>
      </w:tr>
      <w:tr w:rsidR="00783245" w:rsidRPr="00BE2B3A" w:rsidTr="003F08AA">
        <w:trPr>
          <w:trHeight w:val="561"/>
        </w:trPr>
        <w:tc>
          <w:tcPr>
            <w:tcW w:w="993" w:type="dxa"/>
            <w:vAlign w:val="center"/>
          </w:tcPr>
          <w:p w:rsidR="00783245" w:rsidRPr="00BE2B3A" w:rsidRDefault="00783245" w:rsidP="00783245">
            <w:pPr>
              <w:pStyle w:val="aa"/>
              <w:numPr>
                <w:ilvl w:val="0"/>
                <w:numId w:val="2"/>
              </w:numPr>
              <w:rPr>
                <w:rFonts w:ascii="Times New Roman" w:hAnsi="Times New Roman" w:cs="Times New Roman"/>
                <w:bCs/>
                <w:sz w:val="18"/>
                <w:szCs w:val="18"/>
              </w:rPr>
            </w:pPr>
          </w:p>
        </w:tc>
        <w:tc>
          <w:tcPr>
            <w:tcW w:w="4536" w:type="dxa"/>
            <w:vAlign w:val="center"/>
          </w:tcPr>
          <w:p w:rsidR="00783245" w:rsidRPr="00BE2B3A" w:rsidRDefault="00783245" w:rsidP="00783245">
            <w:pPr>
              <w:rPr>
                <w:rFonts w:ascii="Times New Roman" w:hAnsi="Times New Roman" w:cs="Times New Roman"/>
                <w:bCs/>
                <w:sz w:val="18"/>
                <w:szCs w:val="18"/>
              </w:rPr>
            </w:pPr>
            <w:r w:rsidRPr="00BE2B3A">
              <w:rPr>
                <w:rFonts w:ascii="Times New Roman" w:hAnsi="Times New Roman" w:cs="Times New Roman"/>
                <w:bCs/>
                <w:sz w:val="18"/>
                <w:szCs w:val="18"/>
              </w:rPr>
              <w:t>Канюля артериальная  для проведения канюляции аорты 14Fr</w:t>
            </w:r>
          </w:p>
        </w:tc>
        <w:tc>
          <w:tcPr>
            <w:tcW w:w="10064" w:type="dxa"/>
            <w:vAlign w:val="center"/>
          </w:tcPr>
          <w:p w:rsidR="00783245" w:rsidRPr="00BE2B3A" w:rsidRDefault="00783245" w:rsidP="00783245">
            <w:pPr>
              <w:rPr>
                <w:rFonts w:ascii="Times New Roman" w:hAnsi="Times New Roman" w:cs="Times New Roman"/>
                <w:color w:val="000000"/>
                <w:sz w:val="18"/>
                <w:szCs w:val="18"/>
              </w:rPr>
            </w:pPr>
            <w:r w:rsidRPr="00BE2B3A">
              <w:rPr>
                <w:rFonts w:ascii="Times New Roman" w:hAnsi="Times New Roman" w:cs="Times New Roman"/>
                <w:sz w:val="18"/>
                <w:szCs w:val="18"/>
              </w:rPr>
              <w:t>Педиатрическая цельнолитная артериальная канюля 14 Fr. Канюли характеризуются тонкостенным, скошенным наконечником, удлиненным, цельнолитым, устойчивым к перегибам корпусом с армированными стенками. Такая конструкция обеспечивает высокую скорость потока при минимальной разницей давления. А Flow-Guard TM интродюсер и нанесенные отметки глубины введения позволяют добиться наиболее точного расположения канюли. Длина канюли не менее 22,5 см. Коннектор 1/4" (0.64 см.) с люер-портом. Размер 14 Fr. (4.7 мм.)</w:t>
            </w:r>
          </w:p>
        </w:tc>
      </w:tr>
      <w:tr w:rsidR="00783245" w:rsidRPr="00BE2B3A" w:rsidTr="003F08AA">
        <w:trPr>
          <w:trHeight w:val="561"/>
        </w:trPr>
        <w:tc>
          <w:tcPr>
            <w:tcW w:w="993" w:type="dxa"/>
            <w:vAlign w:val="center"/>
          </w:tcPr>
          <w:p w:rsidR="00783245" w:rsidRPr="00BE2B3A" w:rsidRDefault="00783245" w:rsidP="00783245">
            <w:pPr>
              <w:pStyle w:val="aa"/>
              <w:numPr>
                <w:ilvl w:val="0"/>
                <w:numId w:val="2"/>
              </w:numPr>
              <w:rPr>
                <w:rFonts w:ascii="Times New Roman" w:hAnsi="Times New Roman" w:cs="Times New Roman"/>
                <w:bCs/>
                <w:sz w:val="18"/>
                <w:szCs w:val="18"/>
              </w:rPr>
            </w:pPr>
          </w:p>
        </w:tc>
        <w:tc>
          <w:tcPr>
            <w:tcW w:w="4536" w:type="dxa"/>
            <w:vAlign w:val="center"/>
          </w:tcPr>
          <w:p w:rsidR="00783245" w:rsidRPr="00BE2B3A" w:rsidRDefault="00783245" w:rsidP="00783245">
            <w:pPr>
              <w:rPr>
                <w:rFonts w:ascii="Times New Roman" w:hAnsi="Times New Roman" w:cs="Times New Roman"/>
                <w:bCs/>
                <w:sz w:val="18"/>
                <w:szCs w:val="18"/>
              </w:rPr>
            </w:pPr>
            <w:r w:rsidRPr="00BE2B3A">
              <w:rPr>
                <w:rFonts w:ascii="Times New Roman" w:hAnsi="Times New Roman" w:cs="Times New Roman"/>
                <w:bCs/>
                <w:sz w:val="18"/>
                <w:szCs w:val="18"/>
              </w:rPr>
              <w:t>Канюля артериальная  для проведения канюляции аорты 16Fr</w:t>
            </w:r>
          </w:p>
        </w:tc>
        <w:tc>
          <w:tcPr>
            <w:tcW w:w="10064" w:type="dxa"/>
            <w:vAlign w:val="center"/>
          </w:tcPr>
          <w:p w:rsidR="00783245" w:rsidRPr="00BE2B3A" w:rsidRDefault="00783245" w:rsidP="00783245">
            <w:pPr>
              <w:rPr>
                <w:rFonts w:ascii="Times New Roman" w:hAnsi="Times New Roman" w:cs="Times New Roman"/>
                <w:color w:val="000000"/>
                <w:sz w:val="18"/>
                <w:szCs w:val="18"/>
              </w:rPr>
            </w:pPr>
            <w:r w:rsidRPr="00BE2B3A">
              <w:rPr>
                <w:rFonts w:ascii="Times New Roman" w:hAnsi="Times New Roman" w:cs="Times New Roman"/>
                <w:sz w:val="18"/>
                <w:szCs w:val="18"/>
              </w:rPr>
              <w:t>Педиатрическая цельнолитная артериальная канюля 16 Fr. Канюли характеризуются тонкостенным, скошенным наконечником, удлиненным, цельнолитым, устойчивым к перегибам корпусом с армированными стенками. Такая конструкция обеспечивает высокую скорость потока при минимальной разницей давления. А Flow-Guard TM интродюсер и нанесенные отметки глубины введения позволяют добиться наиболее точного расположения канюли. Длина канюли не менее 22,5 см. Коннектор 1/4" (0.64 см.) с люер-портом. Размер 16 Fr. (5.3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12Fr прямая</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Педиатрическая одноступенчатая венозная канюля прямая 12Fr. Канюли имеют устойчивый к перегибам армированный корпус, конический наконечник с множественными отверстиями облегчает ее установку. Данная конструкция обеспечивает более высокие скорости потока при минимальной разнице давления. Маркеры глубины введения позволяют добиться оптимального положения канюли. Длина канюли: не менее 38,0 см. Коннектор 1/4"(0.64 см.). Размер 12 Fr. (4.0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14Fr прямая</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Педиатрическая одноступенчатая венозная канюля прямая 14Fr. Канюли имеют устойчивый к перегибам армированный корпус, конический наконечник с множественными отверстиями облегчает ее установку. Данная конструкция обеспечивает более высокие скорости потока при минимальной разнице давления. Маркеры глубины введения позволяют добиться оптимального положения канюли. Длина канюли: не менее 38,0 см. Коннектор 1/4"(0.64 см.). Размер 14 Fr. (4.7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16Fr прямая</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Педиатрическая одноступенчатая венозная канюля прямая 16Fr. Канюли имеют устойчивый к перегибам армированный корпус, конический наконечник с множественными отверстиями облегчает ее установку. Данная конструкция обеспечивает более высокие скорости потока при минимальной разнице давления. Маркеры глубины введения позволяют добиться оптимального положения канюли. Длина канюли: не менее 38,0 см. Коннектор 1/4"(0.64 см.). Размер 16 Fr. (5.3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18Fr прямая</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Педиатрическая одноступенчатая венозная канюля прямая 18Fr. Канюли имеют устойчивый к перегибам армированный корпус, конический наконечник с множественными отверстиями облегчает ее установку. Данная конструкция обеспечивает более высокие скорости потока при минимальной разнице давления. Маркеры глубины введения позволяют добиться оптимального положения канюли. Длина канюли: не менее 38,0 см. Коннектор 1/4"-3/8" (0.64-0.95 см.). Размер 18 Fr. (6.0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20Fr прямая</w:t>
            </w:r>
          </w:p>
        </w:tc>
        <w:tc>
          <w:tcPr>
            <w:tcW w:w="10064" w:type="dxa"/>
            <w:vAlign w:val="center"/>
          </w:tcPr>
          <w:p w:rsidR="00D41C4B" w:rsidRPr="00BE2B3A" w:rsidRDefault="00D41C4B" w:rsidP="00D41C4B">
            <w:pPr>
              <w:rPr>
                <w:rFonts w:ascii="Times New Roman" w:hAnsi="Times New Roman" w:cs="Times New Roman"/>
                <w:color w:val="000000"/>
                <w:sz w:val="18"/>
                <w:szCs w:val="18"/>
              </w:rPr>
            </w:pPr>
            <w:r w:rsidRPr="00BE2B3A">
              <w:rPr>
                <w:rFonts w:ascii="Times New Roman" w:hAnsi="Times New Roman" w:cs="Times New Roman"/>
                <w:sz w:val="18"/>
                <w:szCs w:val="18"/>
              </w:rPr>
              <w:t>Педиатрическая одноступенчатая венозная канюля прямая 18Fr. Канюли имеют устойчивый к перегибам армированный корпус, конический наконечник с множественными отверстиями облегчает ее установку. Данная конструкция обеспечивает более высокие скорости потока при минимальной разнице давления. Маркеры глубины введения позволяют добиться оптимального положения канюли. Длина канюли: не менее 38,0 см. Коннектор 1/4"(0.64 см.). Размер 20Fr.</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12Fr с металическим изогнутым кончиком</w:t>
            </w:r>
          </w:p>
        </w:tc>
        <w:tc>
          <w:tcPr>
            <w:tcW w:w="10064" w:type="dxa"/>
            <w:vAlign w:val="center"/>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Педиатрическая одноступенчатая венозная канюля с изменяемым углом сгибания, размер 12Fr. 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Эта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Длина канюли: не менее 38,0 см. Коннектор 1/4" (0,64 см.). Размер 12 Fr (4,0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14Fr с металическим изогнутым кончиком</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Педиатрическая одноступенчатая венозная канюля с изменяемым углом сгибания, размер 14Fr. 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Эта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Длина канюли: не менее 38,0 см. Коннектор 1/4" (0,64 см.). Размер 14 Fr (4,7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Венозные канюли 16Fr с металическим изогнутым кончиком</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Педиатрическая одноступенчатая венозная канюля с изменяемым углом сгибания, размер 16Fr. 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Эта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Длина канюли: не менее 38,0 см. Коннектор 1/4" (0,64 см.). Размер 16 Fr (5,3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Аминокислоты</w:t>
            </w:r>
          </w:p>
        </w:tc>
        <w:tc>
          <w:tcPr>
            <w:tcW w:w="10064" w:type="dxa"/>
            <w:vAlign w:val="center"/>
          </w:tcPr>
          <w:p w:rsidR="00D41C4B" w:rsidRPr="00BE2B3A" w:rsidRDefault="00D41C4B" w:rsidP="00D41C4B">
            <w:pPr>
              <w:rPr>
                <w:rFonts w:ascii="Times New Roman" w:hAnsi="Times New Roman" w:cs="Times New Roman"/>
                <w:color w:val="000000"/>
                <w:sz w:val="18"/>
                <w:szCs w:val="18"/>
              </w:rPr>
            </w:pPr>
            <w:r w:rsidRPr="00BE2B3A">
              <w:rPr>
                <w:rFonts w:ascii="Times New Roman" w:hAnsi="Times New Roman" w:cs="Times New Roman"/>
                <w:color w:val="000000"/>
                <w:sz w:val="18"/>
                <w:szCs w:val="18"/>
              </w:rPr>
              <w:t>раствор для инфузий 10% по 100 мл</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Гемоконцентратор детский</w:t>
            </w:r>
          </w:p>
        </w:tc>
        <w:tc>
          <w:tcPr>
            <w:tcW w:w="10064" w:type="dxa"/>
            <w:vAlign w:val="center"/>
          </w:tcPr>
          <w:p w:rsidR="00D41C4B" w:rsidRPr="00BE2B3A" w:rsidRDefault="00D41C4B" w:rsidP="00D41C4B">
            <w:pPr>
              <w:rPr>
                <w:rFonts w:ascii="Times New Roman" w:hAnsi="Times New Roman" w:cs="Times New Roman"/>
                <w:color w:val="000000"/>
                <w:sz w:val="18"/>
                <w:szCs w:val="18"/>
              </w:rPr>
            </w:pPr>
            <w:r w:rsidRPr="00BE2B3A">
              <w:rPr>
                <w:rFonts w:ascii="Times New Roman" w:hAnsi="Times New Roman" w:cs="Times New Roman"/>
                <w:sz w:val="18"/>
                <w:szCs w:val="18"/>
              </w:rPr>
              <w:t>Активная поверхность фильтра – не менее 0,68м.кв. и не более 70 м.кв. Объем заполнения: отсек для крови –не менее 35 мл. Отсек фильтрата –не менее 110 мл. соединители типа- DIN EN 1283. Макс ТМД - 500 ммрт.ст/66 кПа. Сопротивление кровотоку: Отсек для крови - 53 мм рт. ст./7,0 kPa. Отсек фильтрата - &lt; 30 мм рт.ст./&lt;4 kPa. Макс. кровоток - 300 мл/мин. Макс поток диализата 1000 мл/мин. Кровоток/диализат - 25 %. Коэфицент фильтрации: Витамин В12 - 1. Миоглобин - 0,7. Альбумин (бычий) - &lt;0,01. Очистка: Qb/Qd - 200/500 мл/мин. Мочевина - 175 мл/мин. Креатинин - 152 мл/мин. Витамин В12 - 87 мл/мин. Инсулин - 60 мл/мин. Коэфицент сверх фильтрации:  Кровь человека - 29 мл/ (ч.х.мм.рт.ст.)</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Кардиоплегический препарат 1000мл</w:t>
            </w:r>
          </w:p>
        </w:tc>
        <w:tc>
          <w:tcPr>
            <w:tcW w:w="10064" w:type="dxa"/>
            <w:vAlign w:val="center"/>
          </w:tcPr>
          <w:p w:rsidR="00D41C4B" w:rsidRPr="00BE2B3A" w:rsidRDefault="00D41C4B" w:rsidP="00D41C4B">
            <w:pPr>
              <w:rPr>
                <w:rFonts w:ascii="Times New Roman" w:hAnsi="Times New Roman" w:cs="Times New Roman"/>
                <w:color w:val="000000"/>
                <w:sz w:val="18"/>
                <w:szCs w:val="18"/>
              </w:rPr>
            </w:pPr>
            <w:r w:rsidRPr="00BE2B3A">
              <w:rPr>
                <w:rFonts w:ascii="Times New Roman" w:hAnsi="Times New Roman" w:cs="Times New Roman"/>
                <w:color w:val="000000"/>
                <w:sz w:val="18"/>
                <w:szCs w:val="18"/>
              </w:rPr>
              <w:t>Кардиоплегический раствор для защиты миокарда при операциях на открытом сердце, емкостью  не менее 1000 мл, жидкий, прозрачный, стерильный</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sz w:val="18"/>
                <w:szCs w:val="18"/>
              </w:rPr>
              <w:t>Селективная кардиоплегическая канюля</w:t>
            </w:r>
          </w:p>
        </w:tc>
        <w:tc>
          <w:tcPr>
            <w:tcW w:w="10064" w:type="dxa"/>
            <w:vAlign w:val="center"/>
          </w:tcPr>
          <w:p w:rsidR="00D41C4B" w:rsidRPr="00BE2B3A" w:rsidRDefault="00D41C4B" w:rsidP="00D41C4B">
            <w:pPr>
              <w:rPr>
                <w:rFonts w:ascii="Times New Roman" w:hAnsi="Times New Roman" w:cs="Times New Roman"/>
                <w:color w:val="000000"/>
                <w:sz w:val="18"/>
                <w:szCs w:val="18"/>
              </w:rPr>
            </w:pPr>
            <w:r w:rsidRPr="00BE2B3A">
              <w:rPr>
                <w:rFonts w:ascii="Times New Roman" w:hAnsi="Times New Roman" w:cs="Times New Roman"/>
                <w:sz w:val="18"/>
                <w:szCs w:val="18"/>
              </w:rPr>
              <w:t>Канюля имеет рентгеноконтрастный наконечник, соединенный с с прозрачным корпусом. Дополнительные возможности при использовании данной канюли должны включать: мониторинг давления в корне аорты, дренирование левых отделов сердца. Все канюли должны быть снабжены стальной иглой-интродюсером. (14.0 см) длина. Стандартный наконечник и стандартный интродюсер.</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Кардиоплегические канюли</w:t>
            </w:r>
          </w:p>
        </w:tc>
        <w:tc>
          <w:tcPr>
            <w:tcW w:w="10064" w:type="dxa"/>
            <w:vAlign w:val="center"/>
          </w:tcPr>
          <w:p w:rsidR="00D41C4B" w:rsidRPr="00BE2B3A" w:rsidRDefault="00D41C4B" w:rsidP="00D41C4B">
            <w:pPr>
              <w:rPr>
                <w:rFonts w:ascii="Times New Roman" w:hAnsi="Times New Roman" w:cs="Times New Roman"/>
                <w:color w:val="000000"/>
                <w:sz w:val="18"/>
                <w:szCs w:val="18"/>
              </w:rPr>
            </w:pPr>
            <w:r w:rsidRPr="00BE2B3A">
              <w:rPr>
                <w:rFonts w:ascii="Times New Roman" w:hAnsi="Times New Roman" w:cs="Times New Roman"/>
                <w:sz w:val="18"/>
                <w:szCs w:val="18"/>
              </w:rPr>
              <w:t>Канюля имеют рентгеноконтрастный наконечник, соединенный с с прозрачным корпусом. Дополнительные возможности при использовании данной канюли должны включать: мониторинг давления в корне аорты, дренирование левых отделов сердца. Все канюли должны быть снабжены стальной иглой-интродюсером. (14.0 см) длина. Стандартный наконечник и стандартный интродюсер. 18 ga  (4 Fr.)</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 xml:space="preserve">Левожелудочковый дренаж </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Левожелудочковые дренажи используются для прямого и непрямого дренирования левого желудочка и имеют перформированный наконечник. Гибкий корпус и гладкоствольный коннектор с льюер-портом. 10F (3,3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 xml:space="preserve">Левожелудочковый дренаж </w:t>
            </w:r>
          </w:p>
        </w:tc>
        <w:tc>
          <w:tcPr>
            <w:tcW w:w="10064" w:type="dxa"/>
          </w:tcPr>
          <w:p w:rsidR="00D41C4B" w:rsidRPr="00BE2B3A" w:rsidRDefault="00D41C4B" w:rsidP="00D41C4B">
            <w:pPr>
              <w:rPr>
                <w:rFonts w:ascii="Times New Roman" w:hAnsi="Times New Roman" w:cs="Times New Roman"/>
                <w:sz w:val="18"/>
                <w:szCs w:val="18"/>
              </w:rPr>
            </w:pPr>
            <w:r w:rsidRPr="00BE2B3A">
              <w:rPr>
                <w:rFonts w:ascii="Times New Roman" w:hAnsi="Times New Roman" w:cs="Times New Roman"/>
                <w:sz w:val="18"/>
                <w:szCs w:val="18"/>
              </w:rPr>
              <w:t>Левожелудочковые дренажи используются для прямого и непрямого дренирования левого желудочка и имеют перформированный наконечник. Гибкий корпус и гладкоствольный коннектор с льюер-портом. 13F (4,3 мм)</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D41C4B" w:rsidP="00D41C4B">
            <w:pPr>
              <w:rPr>
                <w:rFonts w:ascii="Times New Roman" w:hAnsi="Times New Roman" w:cs="Times New Roman"/>
                <w:bCs/>
                <w:sz w:val="18"/>
                <w:szCs w:val="18"/>
              </w:rPr>
            </w:pPr>
            <w:r w:rsidRPr="00BE2B3A">
              <w:rPr>
                <w:rFonts w:ascii="Times New Roman" w:hAnsi="Times New Roman" w:cs="Times New Roman"/>
                <w:bCs/>
                <w:sz w:val="18"/>
                <w:szCs w:val="18"/>
              </w:rPr>
              <w:t>Готовый раствор кожного антисептика в виде прозрачной жидкости</w:t>
            </w:r>
          </w:p>
        </w:tc>
        <w:tc>
          <w:tcPr>
            <w:tcW w:w="10064" w:type="dxa"/>
            <w:vAlign w:val="center"/>
          </w:tcPr>
          <w:p w:rsidR="00D41C4B" w:rsidRPr="00BE2B3A" w:rsidRDefault="00A9394F" w:rsidP="00A9394F">
            <w:pPr>
              <w:rPr>
                <w:rFonts w:ascii="Times New Roman" w:hAnsi="Times New Roman" w:cs="Times New Roman"/>
                <w:color w:val="000000"/>
                <w:sz w:val="18"/>
                <w:szCs w:val="18"/>
              </w:rPr>
            </w:pPr>
            <w:r w:rsidRPr="00BE2B3A">
              <w:rPr>
                <w:rFonts w:ascii="Times New Roman" w:hAnsi="Times New Roman" w:cs="Times New Roman"/>
                <w:color w:val="000000"/>
                <w:sz w:val="18"/>
                <w:szCs w:val="18"/>
                <w:shd w:val="clear" w:color="auto" w:fill="FFFFFF"/>
              </w:rPr>
              <w:t>Готовый раствор кожного антисептика в виде прозрачной жидкости от бесцветной до светло-жёлтого цвета с характерным спиртовым запахом. Состав: н-пропанол – 55%±0,5%, изопропанол – 10 %±0,1%, гексадецилтриметиламмония хлорид – 0,1%±0,05%. В состав средства не должны входить этиловый  спирт, гуанидин, отдушки, красители. Средство должно обладать антимикробной активностью в отношении грамположительных и грамотрицательных бактерий, в том числе в отношении возбудителей внутрибольничных инфекций, включая метициллен-резистентный стафилококк, ванкомицин-резистентный энтерококк, синегнойную палочку, туберкулоцидным, в том числе на Mycobacterium terrae(наличие подтверждающего документа, обязательно), вирулицидным, в том числе вирусов энтеральных и парентеральных гепатитов (в т.ч. гепатита А, В и С), ВИЧ, полиомиелита, аденовирусов, энтеровирусов, ротавирусов, вирусов «атипичной пневмонии» (SARS), «птичьего» гриппа H5N1, «свиного» гриппа А/H1N1, гриппа человека, герпеса и др.), фунгицидным (в отношении грибов родов Кандида, Трихофитон, плесневых грибов) действием. Должно быть предназначено в качестве кожного антисептика с пролонгированным действием до 3-х часов для: обработки кожи операционного, инъекционного полей пациентов, перед введением катетеров и пункцией суставов, локтевых сгибов доноров в медицинских организациях; обработки рук хирургов в медицинских организациях; гигиенической обработки рук медицинского персонала медицинских организаций (в том числе в отделениях неонатологии), персонала машин скорой медицинской помощи, в зонах чрезвычайных ситуаций.  Применение: для гигиенической обработки рук 3 мл средства - время выдержки не менее 30 сек; обработка рук хирургов двукратно по 5 мл - время выдержки 2,5 мин, время выдержки после окончания обработки операционного поля и кожи перед введением катетеров и пункцией суставов 2 минуты, обработка локтевых сгибов доноров и инъекционного поля 0,8 мл средства - время выдержки 30 секунд. Флакон объемом не менее 1,0 л.</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9B6D76" w:rsidP="00D41C4B">
            <w:pPr>
              <w:rPr>
                <w:rFonts w:ascii="Times New Roman" w:hAnsi="Times New Roman" w:cs="Times New Roman"/>
                <w:bCs/>
                <w:sz w:val="18"/>
                <w:szCs w:val="18"/>
              </w:rPr>
            </w:pPr>
            <w:r w:rsidRPr="00BE2B3A">
              <w:rPr>
                <w:rFonts w:ascii="Times New Roman" w:hAnsi="Times New Roman" w:cs="Times New Roman"/>
                <w:bCs/>
                <w:sz w:val="18"/>
                <w:szCs w:val="18"/>
              </w:rPr>
              <w:t>Термочувствительная пленка 35x43</w:t>
            </w:r>
          </w:p>
        </w:tc>
        <w:tc>
          <w:tcPr>
            <w:tcW w:w="10064" w:type="dxa"/>
            <w:vAlign w:val="center"/>
          </w:tcPr>
          <w:p w:rsidR="00D41C4B" w:rsidRPr="00BE2B3A" w:rsidRDefault="009B6D76" w:rsidP="00D41C4B">
            <w:pPr>
              <w:rPr>
                <w:rFonts w:ascii="Times New Roman" w:hAnsi="Times New Roman" w:cs="Times New Roman"/>
                <w:color w:val="000000"/>
                <w:sz w:val="18"/>
                <w:szCs w:val="18"/>
              </w:rPr>
            </w:pPr>
            <w:r w:rsidRPr="00BE2B3A">
              <w:rPr>
                <w:rFonts w:ascii="Times New Roman" w:hAnsi="Times New Roman" w:cs="Times New Roman"/>
                <w:sz w:val="18"/>
                <w:szCs w:val="18"/>
              </w:rPr>
              <w:t>Медицинская термографическая пленка для общей рентгенографии размером не мене 34,6х42,5 сантиметров и более 35х43 сантиметров. В упаковке не менее 100 штук. Термоэмульсионный слой пленки должен быть изготовлен  на основе AgOS и активатора.</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9B6D76" w:rsidP="00D41C4B">
            <w:pPr>
              <w:rPr>
                <w:rFonts w:ascii="Times New Roman" w:hAnsi="Times New Roman" w:cs="Times New Roman"/>
                <w:bCs/>
                <w:sz w:val="18"/>
                <w:szCs w:val="18"/>
              </w:rPr>
            </w:pPr>
            <w:r w:rsidRPr="00BE2B3A">
              <w:rPr>
                <w:rFonts w:ascii="Times New Roman" w:hAnsi="Times New Roman" w:cs="Times New Roman"/>
                <w:sz w:val="18"/>
                <w:szCs w:val="18"/>
              </w:rPr>
              <w:t>Термографическая пленка 20,3x25,4</w:t>
            </w:r>
          </w:p>
        </w:tc>
        <w:tc>
          <w:tcPr>
            <w:tcW w:w="10064" w:type="dxa"/>
            <w:vAlign w:val="center"/>
          </w:tcPr>
          <w:p w:rsidR="00D41C4B" w:rsidRPr="00BE2B3A" w:rsidRDefault="009B6D76" w:rsidP="00D41C4B">
            <w:pPr>
              <w:rPr>
                <w:rFonts w:ascii="Times New Roman" w:hAnsi="Times New Roman" w:cs="Times New Roman"/>
                <w:color w:val="000000"/>
                <w:sz w:val="18"/>
                <w:szCs w:val="18"/>
              </w:rPr>
            </w:pPr>
            <w:r w:rsidRPr="00BE2B3A">
              <w:rPr>
                <w:rFonts w:ascii="Times New Roman" w:hAnsi="Times New Roman" w:cs="Times New Roman"/>
                <w:sz w:val="18"/>
                <w:szCs w:val="18"/>
              </w:rPr>
              <w:t>Медицинская термографическая пленка для общей рентгенографии размером  не менее 20,1х25,1 и не более 20,3х25,4 сантиметров. В упаковке не менее 100 штук. Термоэмульсионный слой пленки должен быть изготовлен  на основе AgOS и активатора.</w:t>
            </w:r>
          </w:p>
        </w:tc>
      </w:tr>
      <w:tr w:rsidR="00D41C4B" w:rsidRPr="00BE2B3A" w:rsidTr="003F08AA">
        <w:trPr>
          <w:trHeight w:val="561"/>
        </w:trPr>
        <w:tc>
          <w:tcPr>
            <w:tcW w:w="993" w:type="dxa"/>
            <w:vAlign w:val="center"/>
          </w:tcPr>
          <w:p w:rsidR="00D41C4B" w:rsidRPr="00BE2B3A" w:rsidRDefault="00D41C4B" w:rsidP="00D41C4B">
            <w:pPr>
              <w:pStyle w:val="aa"/>
              <w:numPr>
                <w:ilvl w:val="0"/>
                <w:numId w:val="2"/>
              </w:numPr>
              <w:rPr>
                <w:rFonts w:ascii="Times New Roman" w:hAnsi="Times New Roman" w:cs="Times New Roman"/>
                <w:bCs/>
                <w:sz w:val="18"/>
                <w:szCs w:val="18"/>
              </w:rPr>
            </w:pPr>
          </w:p>
        </w:tc>
        <w:tc>
          <w:tcPr>
            <w:tcW w:w="4536" w:type="dxa"/>
            <w:vAlign w:val="center"/>
          </w:tcPr>
          <w:p w:rsidR="00D41C4B" w:rsidRPr="00BE2B3A" w:rsidRDefault="009B6D76" w:rsidP="00D41C4B">
            <w:pPr>
              <w:rPr>
                <w:rFonts w:ascii="Times New Roman" w:hAnsi="Times New Roman" w:cs="Times New Roman"/>
                <w:bCs/>
                <w:sz w:val="18"/>
                <w:szCs w:val="18"/>
              </w:rPr>
            </w:pPr>
            <w:r w:rsidRPr="00BE2B3A">
              <w:rPr>
                <w:rFonts w:ascii="Times New Roman" w:hAnsi="Times New Roman" w:cs="Times New Roman"/>
                <w:bCs/>
                <w:sz w:val="18"/>
                <w:szCs w:val="18"/>
              </w:rPr>
              <w:t>Трехходовой кран для инфузионной терапии</w:t>
            </w:r>
          </w:p>
        </w:tc>
        <w:tc>
          <w:tcPr>
            <w:tcW w:w="10064" w:type="dxa"/>
            <w:vAlign w:val="center"/>
          </w:tcPr>
          <w:p w:rsidR="00D41C4B" w:rsidRPr="00BE2B3A" w:rsidRDefault="009B6D76" w:rsidP="00D41C4B">
            <w:pPr>
              <w:rPr>
                <w:rFonts w:ascii="Times New Roman" w:hAnsi="Times New Roman" w:cs="Times New Roman"/>
                <w:bCs/>
                <w:sz w:val="18"/>
                <w:szCs w:val="18"/>
              </w:rPr>
            </w:pPr>
            <w:r w:rsidRPr="00BE2B3A">
              <w:rPr>
                <w:rFonts w:ascii="Times New Roman" w:hAnsi="Times New Roman" w:cs="Times New Roman"/>
                <w:sz w:val="18"/>
                <w:szCs w:val="18"/>
              </w:rPr>
              <w:t>Трехходовой кран для инфузионной терапии и мониторинга, синий, оборот крана 360º, точная регулировка благодаря тактильному контролю, соединения ЛуэрЛок. Повышенная механическая и химическая устойчивость. Изготовлен из полиамида, полипропилена, поликарбоната, полистерола. Не содержит латекс, ПВХ, ДЭГФ.</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9B6D76" w:rsidP="00D41C4B">
            <w:pPr>
              <w:rPr>
                <w:rFonts w:ascii="Times New Roman" w:hAnsi="Times New Roman" w:cs="Times New Roman"/>
                <w:bCs/>
                <w:sz w:val="18"/>
                <w:szCs w:val="18"/>
              </w:rPr>
            </w:pPr>
            <w:r w:rsidRPr="00BE2B3A">
              <w:rPr>
                <w:rFonts w:ascii="Times New Roman" w:hAnsi="Times New Roman" w:cs="Times New Roman"/>
                <w:bCs/>
                <w:sz w:val="18"/>
                <w:szCs w:val="18"/>
              </w:rPr>
              <w:t>Набор с двухканальным центральным венозным катетером для катетеризации верхней полой вены по методу Сельдингера</w:t>
            </w:r>
          </w:p>
        </w:tc>
        <w:tc>
          <w:tcPr>
            <w:tcW w:w="10064" w:type="dxa"/>
            <w:vAlign w:val="center"/>
          </w:tcPr>
          <w:p w:rsidR="009B6D76" w:rsidRPr="00BE2B3A" w:rsidRDefault="009B6D76" w:rsidP="009B6D76">
            <w:pPr>
              <w:rPr>
                <w:rFonts w:ascii="Times New Roman" w:hAnsi="Times New Roman" w:cs="Times New Roman"/>
                <w:sz w:val="18"/>
                <w:szCs w:val="18"/>
              </w:rPr>
            </w:pPr>
            <w:r w:rsidRPr="00BE2B3A">
              <w:rPr>
                <w:rFonts w:ascii="Times New Roman" w:hAnsi="Times New Roman" w:cs="Times New Roman"/>
                <w:sz w:val="18"/>
                <w:szCs w:val="18"/>
              </w:rPr>
              <w:t xml:space="preserve">Педиатрический набор с двухканальным центральным венозным катетером:  </w:t>
            </w:r>
          </w:p>
          <w:p w:rsidR="009B6D76" w:rsidRPr="00BE2B3A" w:rsidRDefault="009B6D76" w:rsidP="009B6D76">
            <w:pPr>
              <w:rPr>
                <w:rFonts w:ascii="Times New Roman" w:hAnsi="Times New Roman" w:cs="Times New Roman"/>
                <w:sz w:val="18"/>
                <w:szCs w:val="18"/>
              </w:rPr>
            </w:pPr>
            <w:r w:rsidRPr="00BE2B3A">
              <w:rPr>
                <w:rFonts w:ascii="Times New Roman" w:hAnsi="Times New Roman" w:cs="Times New Roman"/>
                <w:sz w:val="18"/>
                <w:szCs w:val="18"/>
              </w:rPr>
              <w:t xml:space="preserve">Пункционная игла Сельдингера тонкостенная, с овальным срезом, G21 (0.8x38мм), профилированный прозрачный павильон; </w:t>
            </w:r>
          </w:p>
          <w:p w:rsidR="009B6D76" w:rsidRPr="00BE2B3A" w:rsidRDefault="009B6D76" w:rsidP="009B6D76">
            <w:pPr>
              <w:rPr>
                <w:rFonts w:ascii="Times New Roman" w:hAnsi="Times New Roman" w:cs="Times New Roman"/>
                <w:sz w:val="18"/>
                <w:szCs w:val="18"/>
              </w:rPr>
            </w:pPr>
            <w:r w:rsidRPr="00BE2B3A">
              <w:rPr>
                <w:rFonts w:ascii="Times New Roman" w:hAnsi="Times New Roman" w:cs="Times New Roman"/>
                <w:sz w:val="18"/>
                <w:szCs w:val="18"/>
              </w:rPr>
              <w:t xml:space="preserve">Двухканальный катетер с несмываемой разметкой в см, мягким атравматичным кончиком и соединителем луэр-лок. Катетер термолабильный, антитромбогенный, Rg-контрастный из полиуретана, размерами G18/F4 (1,4 х 8 см), каналы G22/22, скорость потока не менее 18/18 мл/мин. Встроенный крыльчатый фиксатор для закрепления катетера. </w:t>
            </w:r>
          </w:p>
          <w:p w:rsidR="009B6D76" w:rsidRPr="00BE2B3A" w:rsidRDefault="009B6D76" w:rsidP="009B6D76">
            <w:pPr>
              <w:rPr>
                <w:rFonts w:ascii="Times New Roman" w:hAnsi="Times New Roman" w:cs="Times New Roman"/>
                <w:sz w:val="18"/>
                <w:szCs w:val="18"/>
              </w:rPr>
            </w:pPr>
            <w:r w:rsidRPr="00BE2B3A">
              <w:rPr>
                <w:rFonts w:ascii="Times New Roman" w:hAnsi="Times New Roman" w:cs="Times New Roman"/>
                <w:sz w:val="18"/>
                <w:szCs w:val="18"/>
              </w:rPr>
              <w:t>Нитиноловый проводник не менее  0.45мм х 0.018'' х 50см  и не более 0.46мм х 0.018'' х 50см с гибким J-наконечником (изгибоустойчивый) в эргономичном держателе, нестираемая разметка длины; с направителем. Шприц соединение Луэр Лок 5мл. Коннекторы безыгольного доступа - 2 шт. Мягкий самоклеющийся фиксатор катетера. Дилататор, скальпель. Кабель для ЭКГ - контроля постановки катетера. Не содержит ДЭГФ и латекс. Стерильный, для однократного применения.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9B6D76" w:rsidP="00D41C4B">
            <w:pPr>
              <w:rPr>
                <w:rFonts w:ascii="Times New Roman" w:hAnsi="Times New Roman" w:cs="Times New Roman"/>
                <w:bCs/>
                <w:sz w:val="18"/>
                <w:szCs w:val="18"/>
              </w:rPr>
            </w:pPr>
            <w:r w:rsidRPr="00BE2B3A">
              <w:rPr>
                <w:rFonts w:ascii="Times New Roman" w:hAnsi="Times New Roman" w:cs="Times New Roman"/>
                <w:bCs/>
                <w:sz w:val="18"/>
                <w:szCs w:val="18"/>
              </w:rPr>
              <w:t>Набор трехпросветного катетера для катетеризации верхней полой вены по методу Сельдингера</w:t>
            </w:r>
          </w:p>
        </w:tc>
        <w:tc>
          <w:tcPr>
            <w:tcW w:w="10064" w:type="dxa"/>
            <w:vAlign w:val="center"/>
          </w:tcPr>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Педиатрический набор с трехканальным центральным венозным катетером:  </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Пункционная игла Сельдингера тонкостенная, с овальным срезом, G21 (0.8x38мм), профилированный прозрачный павильон; </w:t>
            </w:r>
          </w:p>
          <w:p w:rsidR="009B6D76"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Катетер с мягким кончиком, Rg -контрастный из полиуретана,  размерами: F5/G16 (1.7 х 8см), каналы G20/22/22, скорость потока 30/15/15 мл/мин. Нитиноловый проводник не менее 0.45мм х 49см  и не более 0.46мм х 50см с гибким J-наконечником (изгибоутойчивый) в эргономичном дежателе. Шприц 5 мл соединение Луэр Лок. 3-х ходовой кран. Мягкий самоклеющийся фиксатор катетера. Коннекторы безыгольного доступа Сэйфсайт по числу каналов катетера. Дилататор, скальпель; Набор с ЭКГ кабелем. Без латекса. Без ДЭГФ. Стерильный, для однократного применения.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E56725" w:rsidP="00D41C4B">
            <w:pPr>
              <w:rPr>
                <w:rFonts w:ascii="Times New Roman" w:hAnsi="Times New Roman" w:cs="Times New Roman"/>
                <w:bCs/>
                <w:sz w:val="18"/>
                <w:szCs w:val="18"/>
              </w:rPr>
            </w:pPr>
            <w:r w:rsidRPr="00BE2B3A">
              <w:rPr>
                <w:rFonts w:ascii="Times New Roman" w:hAnsi="Times New Roman" w:cs="Times New Roman"/>
                <w:bCs/>
                <w:sz w:val="18"/>
                <w:szCs w:val="18"/>
              </w:rPr>
              <w:t>набор трехпросветного катетера для катетеризации верхней полой вены по методу Сельдингера</w:t>
            </w:r>
          </w:p>
        </w:tc>
        <w:tc>
          <w:tcPr>
            <w:tcW w:w="10064" w:type="dxa"/>
            <w:vAlign w:val="center"/>
          </w:tcPr>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Педиатрический набор с трехканальным центральным венозным катетером:  </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Игла Сельдингера G21 (0.8 x 38мм). Катетер с мягким кончиком, Rg -контрастный из полиуретана,  размерами F5/G16 (1.7 х 13см), каналы G20/22/22, скорость потока 29/10/10 мл/мин. Нитиноловый проводник 0.46мм х 50см с гибким J-наконечником (изгибоутойчивый) в эргономичном дежателе. Шприц 5 мл соединение Луэр Лок. 3-х ходовой кран;</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Мягкий самоклеющийся фиксатор катетера. Коннекторы безыгольного доступа по числу каналов катетера. </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lastRenderedPageBreak/>
              <w:t>Дилататор, скальпель; Набор с ЭКГ кабелем. Без латекса. Без ДЭГФ.</w:t>
            </w:r>
          </w:p>
          <w:p w:rsidR="009B6D76"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Стерильный, для однократного применения.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E56725" w:rsidP="00D41C4B">
            <w:pPr>
              <w:rPr>
                <w:rFonts w:ascii="Times New Roman" w:hAnsi="Times New Roman" w:cs="Times New Roman"/>
                <w:bCs/>
                <w:sz w:val="18"/>
                <w:szCs w:val="18"/>
              </w:rPr>
            </w:pPr>
            <w:r w:rsidRPr="00BE2B3A">
              <w:rPr>
                <w:rFonts w:ascii="Times New Roman" w:hAnsi="Times New Roman" w:cs="Times New Roman"/>
                <w:bCs/>
                <w:sz w:val="18"/>
                <w:szCs w:val="18"/>
              </w:rPr>
              <w:t>набор с двухканальным центральным венозным катетером для катетеризации верхней полой вены по методу Сельдингера</w:t>
            </w:r>
          </w:p>
        </w:tc>
        <w:tc>
          <w:tcPr>
            <w:tcW w:w="10064" w:type="dxa"/>
            <w:vAlign w:val="center"/>
          </w:tcPr>
          <w:p w:rsidR="009B6D76" w:rsidRPr="00BE2B3A" w:rsidRDefault="00E56725" w:rsidP="00D41C4B">
            <w:pPr>
              <w:rPr>
                <w:rFonts w:ascii="Times New Roman" w:hAnsi="Times New Roman" w:cs="Times New Roman"/>
                <w:sz w:val="18"/>
                <w:szCs w:val="18"/>
              </w:rPr>
            </w:pPr>
            <w:r w:rsidRPr="00BE2B3A">
              <w:rPr>
                <w:rFonts w:ascii="Times New Roman" w:hAnsi="Times New Roman" w:cs="Times New Roman"/>
                <w:sz w:val="18"/>
                <w:szCs w:val="18"/>
              </w:rPr>
              <w:t>Набор  с двухканальным катетером для постановки по методу Сельдингера:  интродьюсерная игла с боковым портом G18 (1.3 x 73мм)- проводник не менее 0.88мм х 69см  и не более 0.89мм х 70см (изгибоутойчивый),- катетер F7 (2.4 х 30 см) - шприц 5 мл с резьбовым соединением – расширитель - скальпель- соединительный ЭКГ - кабель- передвижной фиксирующий зажим</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E56725" w:rsidP="00D41C4B">
            <w:pPr>
              <w:rPr>
                <w:rFonts w:ascii="Times New Roman" w:hAnsi="Times New Roman" w:cs="Times New Roman"/>
                <w:bCs/>
                <w:sz w:val="18"/>
                <w:szCs w:val="18"/>
              </w:rPr>
            </w:pPr>
            <w:r w:rsidRPr="00BE2B3A">
              <w:rPr>
                <w:rFonts w:ascii="Times New Roman" w:hAnsi="Times New Roman" w:cs="Times New Roman"/>
                <w:bCs/>
                <w:sz w:val="18"/>
                <w:szCs w:val="18"/>
              </w:rPr>
              <w:t>набор трехпросветного катетера для катетеризации верхней полой вены по методу Сельдингера</w:t>
            </w:r>
          </w:p>
        </w:tc>
        <w:tc>
          <w:tcPr>
            <w:tcW w:w="10064" w:type="dxa"/>
            <w:vAlign w:val="center"/>
          </w:tcPr>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Набор для постановки ЦВК  комплект, которого должен содержать: Игла Сельдингера G21 (0.8 x 38мм). </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Катетер с мягким кончиком, Rg -контрастный из полиуретана, размерами: F5/G16 (1.7 х 20см), каналы G20/22/22, скорость потока 18/6/6мл/мин. Нитиноловый проводник размером не менее 0.45мм х 49см  и не более 0.46мм х 50см с гибким J-наконечником (изгибоутойчивый) в эргономичном дежателе. Шприц 5 мл соединение Луэр Лок. 3-х ходовой кран;</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Мягкий самоклеющийся фиксатор катетера. Коннекторы безыгольного доступа по числу каналов катетера. </w:t>
            </w:r>
          </w:p>
          <w:p w:rsidR="009B6D76"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Дилататор, скальпель; Съемные фиксирующие крылышки; Набор с ЭКГ кабелем. Без латекса. Без ДЭГФ.Стерильный, для однократного применения.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E56725" w:rsidP="00D41C4B">
            <w:pPr>
              <w:rPr>
                <w:rFonts w:ascii="Times New Roman" w:hAnsi="Times New Roman" w:cs="Times New Roman"/>
                <w:bCs/>
                <w:sz w:val="18"/>
                <w:szCs w:val="18"/>
              </w:rPr>
            </w:pPr>
            <w:r w:rsidRPr="00BE2B3A">
              <w:rPr>
                <w:rFonts w:ascii="Times New Roman" w:hAnsi="Times New Roman" w:cs="Times New Roman"/>
                <w:bCs/>
                <w:sz w:val="18"/>
                <w:szCs w:val="18"/>
              </w:rPr>
              <w:t>набор однопросветного катетера для катетеризации верхней полой вены по методу Сельдингера</w:t>
            </w:r>
          </w:p>
        </w:tc>
        <w:tc>
          <w:tcPr>
            <w:tcW w:w="10064" w:type="dxa"/>
            <w:vAlign w:val="center"/>
          </w:tcPr>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Набор с одноканальным центральным венозным катетером для постановки по методу Сельдингера. Комплект должен содержать:</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Набор для постановки ЦВК. Игла Сельдингера G20 (0.9 x 50 мм); </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Катетер с мягким кончиком, Rg -контрастный из полиуретана, размерами:G18 (диаметром 0.8 х 1.4мм х 15см). Скорость потока 23 мл/мин. Нитиноловый проводник 0.63мм х 50см с гибким J-наконечником (изгибоутойчивый) в эргономичном держателе. </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 xml:space="preserve">Дилататор, фиксирующий передвижной зажим. </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Набор с ЭКГ кабелем или без. Без латекса. Без ДЭГФ.</w:t>
            </w:r>
          </w:p>
          <w:p w:rsidR="009B6D76"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Стерильный, для однократного применения.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E56725" w:rsidP="00D41C4B">
            <w:pPr>
              <w:rPr>
                <w:rFonts w:ascii="Times New Roman" w:hAnsi="Times New Roman" w:cs="Times New Roman"/>
                <w:bCs/>
                <w:sz w:val="18"/>
                <w:szCs w:val="18"/>
              </w:rPr>
            </w:pPr>
            <w:r w:rsidRPr="00BE2B3A">
              <w:rPr>
                <w:rFonts w:ascii="Times New Roman" w:hAnsi="Times New Roman" w:cs="Times New Roman"/>
                <w:bCs/>
                <w:sz w:val="18"/>
                <w:szCs w:val="18"/>
              </w:rPr>
              <w:t>набор однопросветного катетера для катетеризации верхней полой вены по методу Сельдингера</w:t>
            </w:r>
          </w:p>
        </w:tc>
        <w:tc>
          <w:tcPr>
            <w:tcW w:w="10064" w:type="dxa"/>
            <w:vAlign w:val="center"/>
          </w:tcPr>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Набор для постановки ЦВК. Игла Сельдингера G21 (0.8 x 38мм); Комплект должен содержать:</w:t>
            </w:r>
          </w:p>
          <w:p w:rsidR="00E56725"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Катетер с мягким кончиком, Rg -контрастный из полиуретана, размерами G22/2,7х0,9мм длина 10см, каналы G0,6;  скорость потока 15 мл/мин. Нитиноловый проводник размером не менее 0.45мм х 24см и не более 0.46мм х 25см  с гибким J-наконечником (изгибоутойчивый) в эргономичном держателе. Шприц 3 мл соединение Луэр Лок. 3-х ходовой кран; Мягкий самоклеющийся фиксатор катетера. Дилататор, скальпель.Набор с ЭКГ кабелем.  Не содержит ДЭГФ и Латекс.</w:t>
            </w:r>
          </w:p>
          <w:p w:rsidR="009B6D76" w:rsidRPr="00BE2B3A" w:rsidRDefault="00E56725" w:rsidP="00E56725">
            <w:pPr>
              <w:rPr>
                <w:rFonts w:ascii="Times New Roman" w:hAnsi="Times New Roman" w:cs="Times New Roman"/>
                <w:sz w:val="18"/>
                <w:szCs w:val="18"/>
              </w:rPr>
            </w:pPr>
            <w:r w:rsidRPr="00BE2B3A">
              <w:rPr>
                <w:rFonts w:ascii="Times New Roman" w:hAnsi="Times New Roman" w:cs="Times New Roman"/>
                <w:sz w:val="18"/>
                <w:szCs w:val="18"/>
              </w:rPr>
              <w:t>Стерильный, для однократного применения.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E56725" w:rsidP="00A9394F">
            <w:pPr>
              <w:rPr>
                <w:rFonts w:ascii="Times New Roman" w:hAnsi="Times New Roman" w:cs="Times New Roman"/>
                <w:bCs/>
                <w:sz w:val="18"/>
                <w:szCs w:val="18"/>
              </w:rPr>
            </w:pPr>
            <w:r w:rsidRPr="00BE2B3A">
              <w:rPr>
                <w:rFonts w:ascii="Times New Roman" w:hAnsi="Times New Roman" w:cs="Times New Roman"/>
                <w:bCs/>
                <w:sz w:val="18"/>
                <w:szCs w:val="18"/>
              </w:rPr>
              <w:t xml:space="preserve">Адаптер (соединитель) электрический одинарный для соединения контуров с увлажнителем </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Соединитель адаптер электрический одинарный для соединения контуров   с увлажнителем. Общая длина  не менее 41,5см , на концах два электрических соединителя. Один –стандартный с подвижным корпусом для подсоединению к разъёму увлажнителя  МR 850 с тремя направляющими. Второй соединитель внутренний для подключения к контуру. Двойная контактная группа длиной 1см с направляющей диаметром 0,5см, внешний диаметр соединителя 1,4см. Материалы: электротехническая арматура.</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color w:val="000000"/>
                <w:sz w:val="18"/>
                <w:szCs w:val="18"/>
              </w:rPr>
              <w:t>Дыхательный контур реанимационный для новорожденных с обогревом для назального СРАР, длина 1,6м, дополнительный шланг 0,8м</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 xml:space="preserve">Дыхательный контур реанимационный для новорожденных с обогревом для назального СРАР. Дыхательный контур однолинейный, общая длина не более 1,6м состоит из гофрированного шланга с обогревом диаметром не более 15мм, длиной не менее 1,2м, переходящим в трубку диаметром не более 6мм длиной не менее 0,3м, подводящей поток к универсальному генератору СРАР. Провод обогрева  спиральный (витой),  примыкающий к внутренним стенкам для равномерного прогрева. Разъём питания провода обогрева - двойная контактная группа с направляющим приливом, вмонтирован в жесткий соединитель 22F на камеру увлажнения увлажнителя. Соединитель имеет температурный порт 7,6мм с невыпадающей герметизирующей вставкой. Аналогичный температурный порт располагается на дистальном конце гофрированного шланга. Универсальный генератор  СРАР - генератор с переменным потоком - схемой разобщения инспираторного и экспираторного потоков имеет патрубки: подключения магистрали свежего потока (инспираторный поток), патрубок отвода газов (экспираторный поток) с отводящим шлангом растягивающимся диаметром не более 10мм длиной не менее 0,8 м и патрубок подключения линии мониторинга давления с подключённой линией длиной не менее 1, 6м с стыковочным разъемом к аппаратуре "вставляемый Луерлок". Шланг выдоха имеет малые порты - разрезы для сброса давления при закупорке. К универсальному генератору может подключаться  назальная канюля или назальная маска.  Посадочное место для канюли или маски - прямоугольная ниша: Ш = 12±0,5мм, Д = 17±0,5 мм. В нижней части генератора закреплены две подвязки длиной 14±0,5 см для фиксации генератора через отверстия шапочки.  </w:t>
            </w:r>
            <w:r w:rsidRPr="00BE2B3A">
              <w:rPr>
                <w:rFonts w:ascii="Times New Roman" w:hAnsi="Times New Roman" w:cs="Times New Roman"/>
                <w:b/>
                <w:sz w:val="18"/>
                <w:szCs w:val="18"/>
              </w:rPr>
              <w:t>В комплект</w:t>
            </w:r>
            <w:r w:rsidRPr="00BE2B3A">
              <w:rPr>
                <w:rFonts w:ascii="Times New Roman" w:hAnsi="Times New Roman" w:cs="Times New Roman"/>
                <w:sz w:val="18"/>
                <w:szCs w:val="18"/>
              </w:rPr>
              <w:t xml:space="preserve"> контура входят: гофрированный дополнительный дыхательный шланг длиной не менее 0,8м для включения в контур камеры увлажнения; ленточный измеритель окружности головы для выбора шапочки с цветовой маркировкой размера и круглый шаблон для подбора размера канюли или маски. Материал: полиэтилен, полипропилен, хлопок, силикон.</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Камера увлажнителя с поплавковой системой и с функцией автоматического самозаполнения</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Увлажнитель-камера увлажнения для увлажнителей. Для реализации схемы активного увлажнения включается в контур. Камера  с автоматическим заполнением. Компрессионный объём (пустая камера) не менее 556 мл, применима при давлении до 140см Н2О и потоке до 180л/мин. Сопротивление (пустая камера) при потоке 60 л/мин не более 0,4 мбар, комплаенс не более 0,5 мл/мбар, утечка - 0,0 мл/мин, выход влаги при температуре 37°С при потоке 40 л/мин не менее 44 мг/л. Рабочее тело - дистиллированная вода: максимальный уровень 144 мл, минимальный - 53 мл.  Подогреваемое алюминиевое днище с антипригарным покрытием. Установочный диаметр днища 121±0,25 мм. Прозрачный корпус с двумя вход/выход соединительными коннекторами 22М. Высота камеры 91,75±0,25 мм. На корпусе градуировка минимум/максимум. В конструкции  автоматическая двухступенчатая поплавковая клапанная система дозирования: основной поплавок из пористого материала с силиконовым прижимным клапаном и вспомогательный поплавок на трёх опорах, поднимающий основной поплавок при переливе в камере, создавая дополнительное прижатие силиконового клапана. Масса основного поплавка 11,45+0,35-0,4 г. Диаметр основания основного поплавка 47±0,5 мм. Для турбулизации потока система из четырёх П-образных изогнутых ламелей и рассекателей потока под входным и выходным патрубками. Вода подаётся по трубке  с иглой (с предохранительным колпачком) и портом выравнивания давления. Заглушка для патрубков входа - выхода имеет игольчатые упоры, удерживающие вспомогательный поплавок в транспортном положении.для дистанционного контроля уровня жидкости служит поплавок  уровня в виде кольца. Материалы: PP, LDPE, HDPE, PC, PVC, силикон, алюминий. Упаковка индивидуальная, клинически чистая. В упаковочном ящике 30шт. Время использования 7 дней. Срок годности (срок гарантии): не менее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Кислородная маска для взрослых с трубкой кислородной 2,1м (без ПВХ)</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 xml:space="preserve">Маска  кислородная взрослая для кислородотерапии  средней концентрации (для потока 5л/мин-35%, 6л/мин-40%, 8л/мин-50%).  Корпус маски выполнен по анатомической схеме с уникальной изогнутой в виде гребня конструкцией носовой части, обеспечивающий минимальное «мёртвое пространство» и одновременно конструкция этой части маски придаёт требуемое расположение встроенной манжеты в области носа пациента. Гребневидная носовая часть маски в случае возможной утечки изпод манжеты исключает попадание струи  кислорода в глаза пациента. Атравматичная манжета анатомического рельефа плоская профилированная, расширяющаяся под подбородок для прилегающего охвата подбородка при наложении на лицо пациента. Подбородочная часть манжеты выполнена по двухступенчатой схеме - «под подбородок» и «на подбородок», обеспечивающей герметизацию при прилегании к лицам пациентов различной анатомии. Манжета в носовой части имеет поперечное внутренне армирование, которое обеспечивает плотное, но не травматичное прилегание в наиболее сложной части лица по анатомическому строению. Эластомерный держатель проводится как «под ушами» - не травмируется верхняя часть уха, так и «над ушами» в зависимости от анатомических особенностей головы пациента, с смесеобразующими отверстиями симметричными  продольно профилированными лицевыми и подбородочными. Маска с кислородной продольноармированной трубкой длиной не менее 2,0 м. Требуемый состав технологических материалов: полипропилен, полиэтилен. Без ПВХ. Экологически чистая при производстве и утилизации. Упаковка: индивидуальная, клинически чистая, в упаковочном ящике не менее 35 шт. </w:t>
            </w:r>
            <w:r w:rsidRPr="00BE2B3A">
              <w:rPr>
                <w:rFonts w:ascii="Times New Roman" w:hAnsi="Times New Roman" w:cs="Times New Roman"/>
                <w:sz w:val="18"/>
                <w:szCs w:val="18"/>
              </w:rPr>
              <w:br w:type="page"/>
              <w:t>Срок годности (срок гарантии): не менее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Контур дыхательный антимикробный 1,6м с угловым соединителем, дополнительным шлангом 0,8 м и мешком 2,0л содержание серебра не менее 0,0180% должно быть подтверждено тестами независимых лабораторий</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Контур дыхательный для взрослых для соединения аппаратов НДА с пациентом. Контур дыхательный реверсивный анестезиологический с антимикробной присадкой (антибактериальный), импрегнированный серебром, диаметр от 20 до 25 мм, длина от 1,5 до 1,7 м. Гофрированные шланги вдоха/выдоха окрашенные цветом, с параллельным Y-образным соединителем 22М-22М-22М/15F, с угловым соединителем 22М/15F, закрытым с тестирующей защитной крышкой, с резервным мешком 2-2,5 л, с дополнительным шлангом 0,8-1 м, соединение на аппарат 22F. Материал: шланги Flextube изготовлены (методом экструзии) из полиэтилена с введением в раствор ионов серебра с равномерным распределением по объёму - защита внутренних объёмов контура и внешней поверхности шланга, содержание серебра 0,0180 до 0,0251 %, жесткие детали - полипропилен, полиэтилен высокой плотности, без латекса.  Может использоваться для разных пациентов при условии смены дыхательного фильтра для каждого пациента. Принадлежности: соединители 22М-22М не менее 2 шт. Упаковка: клинически чистая, упаковано по 15-20 шт. Срок годности не менее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 xml:space="preserve">Контур дыхательный неонатальный 10мм, 1,6 м с влагосборником, проводом нагрева, дополнительным шлангом 0,8м, портами 7,6мм, ограничителем потока, линией мониторинга и самозаполняющейся камерой увлажнителя   </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 xml:space="preserve">Контур дыхательный неонатальный  для соединения пациента с  аппаратами ИВЛ SLE 4000/5000. Внутренний диаметр шлангов 10мм, длина шлангов вдоха/выдоха  1,6м,  материал шлангов гофрированный,  с проводом обогрева в канале вдоха , с встроенным в жестком соединителе (22F на камеру увлажнителя) электроразъёмом, с двойной контактной группой и направляющим приливом, с портами 7,6мм на Y-образном жестком угловом соединителе на пациента и в канале вдоха, с  герметизирующими заглушками, снабжённом внутренней тест- защитной заглушкой, с разборным самогерметизирующимся влагосборником, клапан влагосборника пружинный шариковый,  обеспечивающий герметизацию воздушного канала при любом положении влагосборника, увлажнитель-камера увлажнения с автоматическим заполнением, с двухступенчатым поплавковым клапаном дозирования, с системой  устройств ламинирования потока, с поплавком  уровня, с продольноармированным шлангом подачи жидкости с иглой (с предохранительным колпачком) и портом выравнивания </w:t>
            </w:r>
            <w:r w:rsidRPr="00BE2B3A">
              <w:rPr>
                <w:rFonts w:ascii="Times New Roman" w:hAnsi="Times New Roman" w:cs="Times New Roman"/>
                <w:sz w:val="18"/>
                <w:szCs w:val="18"/>
              </w:rPr>
              <w:lastRenderedPageBreak/>
              <w:t>давления, c  эластомерным соединителем 15F-9-11мм  подсоединения к аппарату, с дополнительным шлангом 0,8м c соединителями  эластомерным 15F-9-11мм, в инспираторном канале - ограничитель потока с калиброванным отверстием 1,4мм,  с дополнительным соединителем с ограничителем потока длиной 90мм для открытой вентиляции, с линией мониторинга давления, комплектом принадлежностей в составе:жесткий соединитель 22М-22М/15F 2 штуки, соединитель 15М -8,5F, соединитель 0,1м с эластомерными соединителями 15F-9-11мм. Материал: полиэтилен, полипропилен, эластомер. Упаковка: индивидуальная, клинически чистая, 10 шт. Срок годности (срок гарантии):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Контур дыхательный неонатальный 10мм, 1,6 м с соединением 22мм, влагосборником, проводом нагрева, дополнительным шлангом 0,4м и портами 7,6мм</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Контур дыхательный неонатальный 10мм  из гибкого гофрированного полиэтиленового шланга  1,6 м с соединением 22мм, влагосборником, проводом нагрева, дополнительным шлангом 0,4м и портами 7,6мм. Влагосборники должны быть самогерметизирующиеся, При снятии колбы должен срабатывать клапан поворотного типа и герметичность контура должна сохраняться.Материал: полипропилен, полиэтилен, не содержит латекса. Для удобства подключения линия вдоха может имееть зеленый оттенок, линия выдоха  синий оттенок. Упаковка: индивидуальная, клинически чистая, 15 шт. Срок годности (срок гарантии):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Контур дыхательный педиатрический 15мм 1,6м с соединением 22мм, влагосборником, проводом нагрева, дополнительным шлангом 0,4м и портами 7,6мм</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Контур дыхательный педиатрический для соединения пациента с НДА и аппаратами ИВЛ. Внутренний диаметр шлангов 15мм, длина шланга вдоха 1,2 м, шланга выдоха 2*0,8 м- 1,6м, равноплечный,  с проводом обогрева и встроенным в жестком соединителе (22F на камеру увлажнителя) электроразъёмом, портами 7,6мм с  герметизирующими "notloosing" заглушками.на Y-образном жестком угловом соединителе на пациента, снабжённом внешней тестирующей, защитной заглушкой, с разборным самогерметизирующимся влагосборником, клапан влагосборника поворотного типа, малого сопротивления, обеспечивающий герметизацию воздушного канала при любом положении влагосборника, c жёстким соединителем 22F подсоединения к аппарату, с дополнительным шлангом 0,4м c жесткими соединителями 22F,  комплектом принадлежностей в составе:жесткий соединитель 22М-22М/15F. Материал: полиэтилен, полипропилен, эластомер. Упаковка: индивидуальная, клинически чистая, 10 шт. Срок годности (срок гарантии):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Маска анестезиологическая с анатомической не раздувной манжетой, одновремено соответствует двух размерам стандартной размерной линейки, размер 0-1</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Маска дыхательного контура анестезиологическая лицевая для проведения масочного наркоза и неинвазивной искусственной вентиляции лёгких,  в том числе с системами для ручного искусственного дыхания.  Анестезиологическая маска для детей размер 0-1  анатомической формы, с эластичной полусферической манжетой со сложной лепестковой кофигурацией в районе прлегания к носу, манжета поперечноармированна в этой части для обеспечения герметичности. Форма маски и её объём оптимизированы под комбинированный двойной размер перекрывающий линейку стандартных размеров (вместо 6 или 7 размеров - 4) и под минимальное "мёртвое пространство", корпус маски профилирован под "пальцы" для удобства захвата. Соединительный коннектор 15М.  Материалы: полиэтилен, полипропилен, эластомер. Экологична при производстве и утилизации. Упаковка индивидуальная, клинически чистая, 30шт. в упаковке. Срок годности  5 лет от даты изготовления.      Маска дыхательного контура анестезиологическая лицевая для проведения масочного наркоза и неинвазивной искусственной вентиляции лёгких,  в том числе с системами для ручного искусственного дыхания, при реанимационных мероприятиях. Анестезиологическая маска или эквивалент для детей, размер комбинированный 0-1  анатомической формы, с эластичной полусферической манжетой со сложной лепестковой конфигурацией в районе прилегания к носу, манжета поперечно армирована в этой части для обеспечения герметичности. Форма маски и её объём оптимизированы под комбинированный двойной размер перекрывающий линейку стандартных размеров (вместо 6 или 7 размеров - 4) и под минимальное "мёртвое пространство", корпус маски профилирован под "пальцы" для удобства захвата. Соединительный коннектор 15М.  Материалы: полиэтилен, полипропилен, эластомер. Экологична при производстве и утилизации. Упаковка индивидуальная, клинически чистая. Срок годности  не менее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color w:val="000000"/>
                <w:sz w:val="18"/>
                <w:szCs w:val="18"/>
              </w:rPr>
              <w:t>Маска анестезиологическая с анатомической не раздувной манжетой, одновремено соответствует двух размерам стандартной размерной линейки, размер 1-2</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Маска дыхательного контура анестезиологическая лицевая для проведения масочного наркоза и неинвазивной искусственной вентиляции лёгких,  в том числе с системами для ручного искусственного дыхания.  Анестезиологическая маска малая размер 2-3  анатомической формы, с эластичной полусферической манжетой со сложной лепестковой кофигурацией в районе прлегания к носу, манжета поперечноармированна в этой части для обеспечения герметичности. Форма маски и её объём оптимизированы под комбинированный двойной размер перекрывающий линейку стандартных размеров (вместо 6 или 7 размеров - 4) и под минимальное "мёртвое пространство", корпус маски профилирован под "пальцы" для удобства захвата. Соединительный коннектор 22F. Может быть укомплектована кольцом маскодержателя. Материалы: полиэтилен, полипропилен, эластомер. Экологична при производстве и утилизации. Упаковка индивидуальная, клинически чистая, 25шт. в упаковке. Срок годности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Маска анестезиологическая с анатомической не раздувной манжетой, одновремено соответствует двух размерам стандартной размерной линейки, размер 3-4</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Анестезиологическая маска  размер 3-4, малая для взрослых, анатомической формы с мягкой силиконизированной манжетой желтого цвета, с прозрачным корпусом, без содержания ПВХ. Соединительный коннектор 22F. Корпус концентрически противоскользяще армирован</w:t>
            </w:r>
            <w:r w:rsidRPr="00BE2B3A">
              <w:rPr>
                <w:rFonts w:ascii="Times New Roman" w:hAnsi="Times New Roman" w:cs="Times New Roman"/>
                <w:sz w:val="18"/>
                <w:szCs w:val="18"/>
                <w:shd w:val="clear" w:color="auto" w:fill="EAECEE"/>
              </w:rPr>
              <w:t>.</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Маска анестезиологическая с анатомической не раздувной манжетой, размер 0</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Маска дыхательного контура анестезиологическая лицевая для проведения масочного наркоза и неинвазивной искусственной вентиляции лёгких,  в том числе с системами для ручного искусственного дыхания,  для новорожденных анатомической формы, соединительный коннектор 15М, с мягкой силиконизированной манжетой голубого цвета, с прозрачным корпусом, без содержания ПВХ. Корпус концентрическипротивоскользяще армирован. Размер 0. Материалы: полиэтилен, полипропилен, эластомер. Экологична при производстве и утилизации. Упаковка индивидуальная, клинически чистая, 35шт. в упаковке. Срок годности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Назальные канюли для СРАРа XS</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 xml:space="preserve">Назальная канюля для новорожденных для дыхательного контура с универсальным генератором потока. Назальная канюля с прямоугольным основанием. Монтируется на посадочное место универсального генератора потока. Канюля прозрачная, мягкая, атравматичная, размер </w:t>
            </w:r>
            <w:r w:rsidRPr="00BE2B3A">
              <w:rPr>
                <w:rFonts w:ascii="Times New Roman" w:hAnsi="Times New Roman" w:cs="Times New Roman"/>
                <w:sz w:val="18"/>
                <w:szCs w:val="18"/>
                <w:lang w:val="en-US"/>
              </w:rPr>
              <w:t>X</w:t>
            </w:r>
            <w:r w:rsidRPr="00BE2B3A">
              <w:rPr>
                <w:rFonts w:ascii="Times New Roman" w:hAnsi="Times New Roman" w:cs="Times New Roman"/>
                <w:sz w:val="18"/>
                <w:szCs w:val="18"/>
              </w:rPr>
              <w:t>S малый, цветоиндикация - светло-розовая, с двумя зубцами цилиндрической формы с расширяющимся основанием диаметр не более 3мм, длина не менее 5мм. Посадочный  размер основания канюли: Ш=16,8±0,2 мм, Д=10,0±0,2 мм. Канюля снабжена боковыми треугольными лепестками для смягчения воздействия форм универсального генератора на носовую область пациента. Лепестки расположены под углом 45±1 град. к основанию канюли, длина лепестка не более 5,5мм. Материал: силикон, твёрдость по Шору 50. Упаковка: индивидуальная, клинически чистая, 30шт. Срок годности (срок гарантии):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Назальные канюли для СРАРа S</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Назальная канюля для новорожденных для дыхательного контура с универсальным генератором потока. Назальная канюля с прямоугольным основанием. Монтируется на посадочное место универсального генератора потока. Канюля прозрачная, мягкая, атравматичная, размер S малый, цветоиндикация - светло-розовая, с двумя зубцами цилиндрической формы с расширяющимся основанием диаметр не более 3мм, длина не менее 5мм. Посадочный  размер основания канюли: Ш=16,8±0,2 мм, Д=10,0±0,2 мм. Канюля снабжена боковыми треугольными лепестками для смягчения воздействия форм универсального генератора на носовую область пациента. Лепестки расположены под углом 45±1 град. к основанию канюли, длина лепестка не более 5,5мм. Материал: силикон, твёрдость по Шору 50. Упаковка: индивидуальная, клинически чистая, 30шт. Срок годности (срок гарантии):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Назальные канюли для СРАРа М</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Назальная канюля для новорожденных для дыхательного контура с универсальным генератором потока. Назальная канюля с прямоугольным основанием. Монтируется на посадочное место универсального генератора потока. Канюля прозрачная, мягкая, атравматичная, размер M средний, цветоиндикация - светло-голубая, с двумя зубцами цилиндрической формы с расширяющимся основанием диаметр не более 4мм, длина не более 6мм. Посадочный  размер основания канюли: Ш=16,8±0,2 мм, Д=10,0±0,2 мм. Канюля снабжена боковыми треугольными лепестками для смягчения воздействия форм универсального генератора на носовую область пациента. Лепестки расположены под углом 45±1 град. к основанию канюли, длина лепестка не более 6,0мм. Материал: силикон, твёрдость по Шору 50. Упаковка: индивидуальная, клинически чистая, 30шт. Срок годности (срок гарантии):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Система (мешок) для ручного искусственного дыхания (ИВЛ) , с клапаном давления, детская, объем 550мл. Маска размер 3, обязательное наличие ручки на корпусе мешка для работы одной рукой</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Реанимационный дыхательный мешок (устройство для ручного искусственного  дыхания) для детей (вес 10-30 кг), объём 550мл, с дыхательным объёмом 300мл (при сжатии одной рукой), с реверсивным клапаном, с резервным кислородным мешком и кислородным продольноармированным шлангом длиной 3 м,  с эластичным стандартным соединительным коннектором и коннектором резьбовым  MaleSureLock, для подачи кислорода высокой концентрации (при темпе 20 bpm для потока 5 л/мин-60%, 10 л/мин-90%, 15 л/мин-95%), подсоединяемый через штуцер , сопротивление на вдохе/выдохе &lt;3,0см Н2О/&lt;3,0см Н2О, мертвое пространство 18 мл, с угловым шарнирным коннектором со встроенным предохранительным клапаном  сброса давления (40 см Н2О) и  клапаном вдоха под маску/ интубационную трубку 22M/15F, маска прозрачная лицевая с клапаном  наддува и кольцом маскодержателя, размер 3.Материалы: полиэтилен, полипропилен, эластомер. Упаковка индивидуальная, клинически чистая, 5шт. в упаковке. Срок годности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Система (мешок) для ручного искусственного дыхания (ИВЛ) , с клапаном давления, для взрослых, объем 1,5 л. Маска размер 5 обязательное наличие ручки на корпусе мешка для работы одной рукой</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t>Реанимационный дыхательный мешок для ИВЛ для взрослых и детей (вес 30- 50 кг), объём 1,5 л, с дыхательным объёмом 750 мл (при сжатии двумя руками) и  550 мл (при сжатии одной рукой), с реверсивным клапаном, с резервным кислородным мешком и кислородным продольноармированным шлангом длиной 3 м, с эластичным стандартным соединительным коннектором и коннектором резьбовым  MaleSureLock, для подачи кислорода высокой концентрации (при темпе 12 bpm для потока 5 л/мин-55%, 10 л/мин-85%, 15 л/мин-92%), подсоединяемый через штуцер , сопротивление на вдохе/выдохе &lt;3,0см Н2О/&lt;3,0см Н2О, мертвое пространство 18 мл, с угловым шарнирным коннектором со встроенным предохранительным клапаном  сброса давления (40 см Н2О) и клапаном вдоха под маску/ интубационную трубку 22M/15F, маска прозрачная лицевая с предварительным наддувом и кольцом маскодержателя, размер 4.Материалы: полиэтилен, полипропилен, эластомер. Упаковка индивидуальная, клинически чистая, 6шт. в упаковке. Срок годности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 xml:space="preserve">Система (мешок) для ручного искусственного дыхания (ИВЛ) , с клапаном давления, неонатальная, объем 280мл. Маска размер 1, обязательное наличие ручки на </w:t>
            </w:r>
            <w:r w:rsidRPr="00BE2B3A">
              <w:rPr>
                <w:rFonts w:ascii="Times New Roman" w:hAnsi="Times New Roman" w:cs="Times New Roman"/>
                <w:bCs/>
                <w:sz w:val="18"/>
                <w:szCs w:val="18"/>
              </w:rPr>
              <w:lastRenderedPageBreak/>
              <w:t>корпусе мешка для работты одной рукой</w:t>
            </w:r>
          </w:p>
        </w:tc>
        <w:tc>
          <w:tcPr>
            <w:tcW w:w="10064" w:type="dxa"/>
            <w:vAlign w:val="center"/>
          </w:tcPr>
          <w:p w:rsidR="009B6D76" w:rsidRPr="00BE2B3A" w:rsidRDefault="00A9394F" w:rsidP="00D41C4B">
            <w:pPr>
              <w:rPr>
                <w:rFonts w:ascii="Times New Roman" w:hAnsi="Times New Roman" w:cs="Times New Roman"/>
                <w:sz w:val="18"/>
                <w:szCs w:val="18"/>
              </w:rPr>
            </w:pPr>
            <w:r w:rsidRPr="00BE2B3A">
              <w:rPr>
                <w:rFonts w:ascii="Times New Roman" w:hAnsi="Times New Roman" w:cs="Times New Roman"/>
                <w:sz w:val="18"/>
                <w:szCs w:val="18"/>
              </w:rPr>
              <w:lastRenderedPageBreak/>
              <w:t xml:space="preserve">Устройство для ручного искусственного  дыхания (реанимационный мешок) неонатальная (вес пациента 0 - 10 кг), объём 280 мл, с дыхательным объёмом не менее 100мл (при сжатии одной рукой), с реверсивным клапаном, с резервным кислородным мешком и кислородным продольноармированным шлангом длиной не менее 3 м,  с эластичным стандартным соединительным </w:t>
            </w:r>
            <w:r w:rsidRPr="00BE2B3A">
              <w:rPr>
                <w:rFonts w:ascii="Times New Roman" w:hAnsi="Times New Roman" w:cs="Times New Roman"/>
                <w:sz w:val="18"/>
                <w:szCs w:val="18"/>
              </w:rPr>
              <w:lastRenderedPageBreak/>
              <w:t>коннектором и  резьбовым коннектором для подачи кислорода высокой концентрации, с угловым шарнирным коннектором со встроенным предохранительным клапаном  сброса давления  и  клапаном вдоха под маску/ интубационную трубку соединение 22M/15F, маска прозрачная лицевая манжета с предварительным наддувом и кольцом маскодержателя, размер 1.Материалы: полиэтилен, полипропилен, эластомер.</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A9394F" w:rsidP="00D41C4B">
            <w:pPr>
              <w:rPr>
                <w:rFonts w:ascii="Times New Roman" w:hAnsi="Times New Roman" w:cs="Times New Roman"/>
                <w:bCs/>
                <w:sz w:val="18"/>
                <w:szCs w:val="18"/>
              </w:rPr>
            </w:pPr>
            <w:r w:rsidRPr="00BE2B3A">
              <w:rPr>
                <w:rFonts w:ascii="Times New Roman" w:hAnsi="Times New Roman" w:cs="Times New Roman"/>
                <w:bCs/>
                <w:sz w:val="18"/>
                <w:szCs w:val="18"/>
              </w:rPr>
              <w:t>Соединитель гибкий угловой шарнирный 22F-22M/15F c портом  7,6/9,5мм</w:t>
            </w:r>
          </w:p>
        </w:tc>
        <w:tc>
          <w:tcPr>
            <w:tcW w:w="10064" w:type="dxa"/>
            <w:vAlign w:val="center"/>
          </w:tcPr>
          <w:p w:rsidR="009B6D76" w:rsidRPr="00BE2B3A" w:rsidRDefault="00FD7EFB" w:rsidP="00D41C4B">
            <w:pPr>
              <w:rPr>
                <w:rFonts w:ascii="Times New Roman" w:hAnsi="Times New Roman" w:cs="Times New Roman"/>
                <w:sz w:val="18"/>
                <w:szCs w:val="18"/>
              </w:rPr>
            </w:pPr>
            <w:r w:rsidRPr="00BE2B3A">
              <w:rPr>
                <w:rFonts w:ascii="Times New Roman" w:hAnsi="Times New Roman" w:cs="Times New Roman"/>
                <w:sz w:val="18"/>
                <w:szCs w:val="18"/>
              </w:rPr>
              <w:t>Соединитель контура дыхательного для соединения контура дыхательного с маской, надгортанным воздуховодом, интубационной трубкой и др.с возможностью санации и бронхоскопии.  Соединитель конфигурируемый угловой Superset 22F-22М/15F, с двойным шарниром, с герметичным  двойным портом колпачком 7,6/9,5мм, с эластомерной герметизирующей чистящей манжетой.  Длина  7,0-15,0 см. Материал: полиэтилен, полипропилен, эластомер. Упаковка: индивидуальная, клинически чистая, 75 шт. Срок годности (срок гарантии): 5 лет от даты изготовления.</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FD7EFB" w:rsidP="00D41C4B">
            <w:pPr>
              <w:rPr>
                <w:rFonts w:ascii="Times New Roman" w:hAnsi="Times New Roman" w:cs="Times New Roman"/>
                <w:bCs/>
                <w:sz w:val="18"/>
                <w:szCs w:val="18"/>
              </w:rPr>
            </w:pPr>
            <w:r w:rsidRPr="00BE2B3A">
              <w:rPr>
                <w:rFonts w:ascii="Times New Roman" w:hAnsi="Times New Roman" w:cs="Times New Roman"/>
                <w:bCs/>
                <w:sz w:val="18"/>
                <w:szCs w:val="18"/>
              </w:rPr>
              <w:t>Фильтр вирусо-бактериальный для аппаратов ИВЛ  малого объёма с портом luer lock с обязательным наличием антиоклюзионным механизмом мембраны</w:t>
            </w:r>
          </w:p>
        </w:tc>
        <w:tc>
          <w:tcPr>
            <w:tcW w:w="10064" w:type="dxa"/>
            <w:vAlign w:val="center"/>
          </w:tcPr>
          <w:p w:rsidR="009B6D76" w:rsidRPr="00BE2B3A" w:rsidRDefault="00FD7EFB" w:rsidP="00D41C4B">
            <w:pPr>
              <w:rPr>
                <w:rFonts w:ascii="Times New Roman" w:hAnsi="Times New Roman" w:cs="Times New Roman"/>
                <w:sz w:val="18"/>
                <w:szCs w:val="18"/>
              </w:rPr>
            </w:pPr>
            <w:r w:rsidRPr="00BE2B3A">
              <w:rPr>
                <w:rFonts w:ascii="Times New Roman" w:hAnsi="Times New Roman" w:cs="Times New Roman"/>
                <w:sz w:val="18"/>
                <w:szCs w:val="18"/>
              </w:rPr>
              <w:t>Фильтр дыхательный вирусобактериальный электростатический для защиты пациента, персонала, аппаратуры в дыхательных и анестезиологических контурах, для взрослых  с портом ЛуерЛок с герметизирующей фиксированный заглушкой,  с антиокклюзионным механизмом, с внутренними ламелями и диффузором распределения потока, соединение 22F - 22M/15F, эффективность фильтрации не менее 99,99 %, сопротивление потоку (30л/мин) не более 0,8см  H20,  компрессионный объём не более 34 мл, масса не более 19 г, минимальный дыхательный объем  не менее 100мл. Материал: полипропилен, акрил, керамика.</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FD7EFB" w:rsidP="00D41C4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0</w:t>
            </w:r>
          </w:p>
        </w:tc>
        <w:tc>
          <w:tcPr>
            <w:tcW w:w="10064" w:type="dxa"/>
            <w:vAlign w:val="center"/>
          </w:tcPr>
          <w:p w:rsidR="009B6D76" w:rsidRPr="00BE2B3A" w:rsidRDefault="00FD7EFB" w:rsidP="00D41C4B">
            <w:pPr>
              <w:rPr>
                <w:rFonts w:ascii="Times New Roman" w:hAnsi="Times New Roman" w:cs="Times New Roman"/>
                <w:sz w:val="18"/>
                <w:szCs w:val="18"/>
              </w:rPr>
            </w:pPr>
            <w:r w:rsidRPr="00BE2B3A">
              <w:rPr>
                <w:rFonts w:ascii="Times New Roman" w:hAnsi="Times New Roman" w:cs="Times New Roman"/>
                <w:sz w:val="18"/>
                <w:szCs w:val="18"/>
              </w:rPr>
              <w:t>Держатель-фиксатор для шлангов дыхательного контура nFlow. Открытая шапочка  размер 0 для пациентов с окружностью головы 22-24см,  цвет розовый. Шапочка имеет атравматичныйподворот шириной 27мм, выполнена из высококачественного хлопчатобумажного материала. Имеет простроченную зону (двойная строчка шириной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генратора магистралей (трубок) после установки контура. Материал: хлопок, полиэтилен (липучки).</w:t>
            </w:r>
          </w:p>
        </w:tc>
      </w:tr>
      <w:tr w:rsidR="009B6D76" w:rsidRPr="00BE2B3A" w:rsidTr="003F08AA">
        <w:trPr>
          <w:trHeight w:val="561"/>
        </w:trPr>
        <w:tc>
          <w:tcPr>
            <w:tcW w:w="993" w:type="dxa"/>
            <w:vAlign w:val="center"/>
          </w:tcPr>
          <w:p w:rsidR="009B6D76" w:rsidRPr="00BE2B3A" w:rsidRDefault="009B6D76" w:rsidP="00D41C4B">
            <w:pPr>
              <w:pStyle w:val="aa"/>
              <w:numPr>
                <w:ilvl w:val="0"/>
                <w:numId w:val="2"/>
              </w:numPr>
              <w:rPr>
                <w:rFonts w:ascii="Times New Roman" w:hAnsi="Times New Roman" w:cs="Times New Roman"/>
                <w:bCs/>
                <w:sz w:val="18"/>
                <w:szCs w:val="18"/>
              </w:rPr>
            </w:pPr>
          </w:p>
        </w:tc>
        <w:tc>
          <w:tcPr>
            <w:tcW w:w="4536" w:type="dxa"/>
            <w:vAlign w:val="center"/>
          </w:tcPr>
          <w:p w:rsidR="009B6D76" w:rsidRPr="00BE2B3A" w:rsidRDefault="00FD7EFB" w:rsidP="00D41C4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00</w:t>
            </w:r>
          </w:p>
        </w:tc>
        <w:tc>
          <w:tcPr>
            <w:tcW w:w="10064" w:type="dxa"/>
            <w:vAlign w:val="center"/>
          </w:tcPr>
          <w:p w:rsidR="009B6D76" w:rsidRPr="00BE2B3A" w:rsidRDefault="00FD7EFB" w:rsidP="00D41C4B">
            <w:pPr>
              <w:rPr>
                <w:rFonts w:ascii="Times New Roman" w:hAnsi="Times New Roman" w:cs="Times New Roman"/>
                <w:sz w:val="18"/>
                <w:szCs w:val="18"/>
              </w:rPr>
            </w:pPr>
            <w:r w:rsidRPr="00BE2B3A">
              <w:rPr>
                <w:rFonts w:ascii="Times New Roman" w:hAnsi="Times New Roman" w:cs="Times New Roman"/>
                <w:sz w:val="18"/>
                <w:szCs w:val="18"/>
              </w:rPr>
              <w:t>Держатель-фиксатор для шлангов дыхательного контура nFlow. Открытая шапочка  размер 00  для пациентов с окружностью головы 20-22см,  цвет серый. Шапочка имеет атравматичныйподворот шириной 27мм, выполнена из высококачественного хлопчатобумажного материала. Имеет простроченную зону (двойная строчка шириной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генратора магистралей (трубок) после установки контура. Материал: хлопок, полиэтилен (липучки).</w:t>
            </w:r>
          </w:p>
        </w:tc>
      </w:tr>
      <w:tr w:rsidR="00FD7EFB" w:rsidRPr="00BE2B3A" w:rsidTr="003F08AA">
        <w:trPr>
          <w:trHeight w:val="561"/>
        </w:trPr>
        <w:tc>
          <w:tcPr>
            <w:tcW w:w="993" w:type="dxa"/>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1</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 xml:space="preserve">Держатель-фиксатор для шлангов дыхательного контура nFlow. Открытая шапочка  размер 1  для пациентов с окружностью головы 24-26см,  цвет тёмно-серый. Шапочка имеет атравматичныйподворот шириной 27мм, выполнена из высококачественного хлопчатобумажного материала. Имеет простроченную зону (двойная строчка шириной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генратора магистралей (трубок) после установки контура. Материал: хлопок, полиэтилен (липучки). </w:t>
            </w:r>
          </w:p>
        </w:tc>
      </w:tr>
      <w:tr w:rsidR="00FD7EFB" w:rsidRPr="00BE2B3A" w:rsidTr="003F08AA">
        <w:trPr>
          <w:trHeight w:val="561"/>
        </w:trPr>
        <w:tc>
          <w:tcPr>
            <w:tcW w:w="993" w:type="dxa"/>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2</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 xml:space="preserve">Держатель-фиксатор для шлангов дыхательного контура nFlow. Открытая шапочка  размер 2  для пациентов с окружностью головы от 26 до 28см,  цвет жёлтый. Шапочка имеет атравматичныйподворот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w:t>
            </w:r>
          </w:p>
        </w:tc>
      </w:tr>
      <w:tr w:rsidR="00FD7EFB" w:rsidRPr="00BE2B3A" w:rsidTr="003F08AA">
        <w:trPr>
          <w:trHeight w:val="561"/>
        </w:trPr>
        <w:tc>
          <w:tcPr>
            <w:tcW w:w="993" w:type="dxa"/>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3</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Держатель-фиксатор для шлангов дыхательного контура nFlow. Открытая шапочка  размер 3  для пациентов с окружностью головы от 28 до 30 см,  цвет голубой. Шапочка имеет атравматичныйподворот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Упаковка: индивидуальная, клинически чистая, 20шт. Срок годности (срок гарантии): 3 года от даты изготовления.</w:t>
            </w:r>
          </w:p>
        </w:tc>
      </w:tr>
      <w:tr w:rsidR="00FD7EFB" w:rsidRPr="00BE2B3A" w:rsidTr="003F08AA">
        <w:trPr>
          <w:trHeight w:val="561"/>
        </w:trPr>
        <w:tc>
          <w:tcPr>
            <w:tcW w:w="993" w:type="dxa"/>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4</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Держатель-фиксатор для шлангов дыхательного контура - шапочка. Открытая шапочка  размер 4  для пациентов с окружностью головы от 30 до 32 см,  цвет оранжевый. Шапочка имеет атравматичныйподворот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w:t>
            </w:r>
          </w:p>
        </w:tc>
      </w:tr>
      <w:tr w:rsidR="00FD7EFB" w:rsidRPr="00BE2B3A" w:rsidTr="003F08AA">
        <w:trPr>
          <w:trHeight w:val="561"/>
        </w:trPr>
        <w:tc>
          <w:tcPr>
            <w:tcW w:w="993" w:type="dxa"/>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5</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 xml:space="preserve">Держатель-фиксатор для шлангов дыхательного контура nFlow. Открытая шапочка  размер 5  для пациентов с окружностью головы от 32 до 34 см,  цвет зелёный. Шапочка имеет атравматичныйподворот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Шапочки для СРАР 6</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 xml:space="preserve">Держатель-фиксатор для шлангов дыхательного контура nFlow. Открытая шапочка  размер 6  для пациентов с окружностью головы от 34 до 36 см,  цвет красный. Шапочка имеет атравматичныйподворот шириной не менее 27мм, выполнена из высококачественного хлопчатобумажного материала. Имеет простроченную зону (двойная строчка шириной не более 5мм) для усиления подвязочной зоны. Проксимальная открытая часть шапочки имеет треугольные обработанные концы соответствующей цветоиндикации (края обработаны  белой нитью). Концы завязываются после установки контура для фиксации всей схемы. На подвороте с внешней стороны расположена крепёжная лента на липучке с демпфируюшей прокладкой из мягкого материала для снижения давления контура на лицо пациента. В средней части маски пришиты две ленты - липучки для фиксирования отходящих от универсального генератора магистралей (трубок) после установки контура. Материал: хлопок, полиэтилен (липучки).  </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Уретральный детский трехходовой катетер Фолея из 100% прозрачного силикона. Баллон 3мл при размере 8 Ch. Длина катетера 30см.</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Баллон 3мл при размере 8 Ch. Длина катетера 30см.  Два овальных боковых дренажных отверстия. Рентгеноконтрастные наконечник и продольная линия. Размер соответствует цветовому коду. В комплекте заполненный шприц в стерильной упаковке  с 10% раствором глицерина, для раздувания баллона. Продолжительность использования установленного катетера до 6 недель. Стерильный, для одноразового использования. Не содержит латекса.</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Уретральный детский трехходовой катетер Фолея из 100% прозрачного силикона. Баллон 5мл при размере 10 Ch. Длина катетера 30см.</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Баллон 5мл при размере 10 Ch. Длина катетера 30см.  Два овальных боковых дренажных отверстия. Рентгеноконтрастные наконечник и продольная линия. Размер соответствует цветовому коду. В комплекте заполненный шприц в стерильной упаковке  с 10% раствором глицерина, для раздувания баллона. Продолжительность использования установленного катетера до 6 недель. Стерильный, для одноразового использования. Не содержит латекса.</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Набор для артериальной катетеризации по методу  Сельдингер. Артериальный катетер Сельдингер, 22G, длина 3, 5, 8, 12, 16, 23 см. С удлинительной линией, крылышками для подшивания и зажимом. В наборе с иглой, проводником и колпачком.</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Артериальный катетер Сельдингер, 16, 18, 20, 22, 24 G, длина 3, 5, 8, 12, 16, 23 см. С удлинительной линией, крылышками для подшивания и зажимом. В наборе с иглой, проводником и колпачком.</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Набор для артериальной катетеризации по методу Сельдингер. Артериальный катетер Сельдингер, 24G, длина 3, 5, 8, 12, 16, 23 см. С удлинительной линией, крылышками для подшивания и зажимом. В наборе с иглой, проводником и колпачком.</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Артериальный катетер Сельдингер, 16, 18, 20, 22, 24 G, длина 3, 5, 8, 12, 16, 23 см. С удлинительной линией, крылышками для подшивания и зажимом. В наборе с иглой, проводником и колпачком.</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Датчик давления одноканальный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Одноканальный одноразовый датчик для инвазивного мониторинга кровянного давления. Мониторинг внутрисосудистого давления с системой промывки для одновременной промывки обоих каналов. Чувствительность: 5 μV/V/mmHg±1%. Диапазон рабочего давления: -30 до 300 mmHg. Гистерезиз: ±1mmHg. Дрейф нуля со временем: &lt;2mmHg/8ч. Защита от чрезмерного давления: 6464mmHg. Рабочая температура: от +15°С до 40°С. Время непрерывной работы: 168 часов. Температура хранения: от -25°С до +70°С. Выходное сопротивление: 270-330 Ом. Длина линии от датчика 120 см. Краник и линия на датчике - интегрированные. Соединение с кабелем прикроватного монитора "телефоного" типа в защитном прозрачном футляре, для надежного скрепления и безопасной работы. Возможность поставки  по заявке клиента  дополнительной удлинительной линии длиной 120, 150, 200 см, изготовленой из прозрачной ПВХ трубки, с соединениями типа Луер Лок. Устойчивой к давлению до 4 бар. Внутренний диаметр трубки: 1,5 мм. Наружный диаметр трубки::2,65мм. Удлинительная линия для инфузионного насоса. Упаковка: Герметичный пакет из термоформуемой пленки и газопроницаемой бумаги. Однократного применения. Стерилизован этиленоксидом</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Датчик давления двухканальный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Двухканальный одноразовый датчик для инвазивного мониторинга кровянного давления. Мониторинг внутрисосудистого давления с системой промывки для одновременной промывки обоих каналов. Чувствительность: 5 μV/V/mmHg±1%. Диапазон рабочего давления: -30 до 300 mm Hg. Гистерезиз: ±1mmHg. Дрейф нуля со временем: &lt;2mmHg/8ч. Защита от чрезмерного давления: 6464mmHg. Рабочая температура: от +15°С до 40°С. Время непрерывной работа: 168 часов. Температура хранения: от -25°С до +70°С. Выходное сопротивление: 270-330 Ом. Длина линии от датчика 120 см. Краник и линия на датчике - интегрированные. Соединение с кабелем прикроватного монитора "телефоного" типа в защитном прозрачном футляре, для надежного скрепления и безопасной работы. Возможность поставки по заявке клиента дополнительной удлинительной линии длиной 120, 150, 200 см, изготовленной из прозрачной ПВХ трубки, с соединениями типа Луер Лок. Устойчивой к давлению до 4 бар. Внутренний диаметр трубки: 1,5 мм. Наружный диаметр трубки::2,65мм. Удлинительная линия для инфузионного насоса. Упаковка: Герметичный пакет из термоформуемой пленки и газопроницаемой бумаги. Однократного применения. Стерилизован этиленоксидом.</w:t>
            </w:r>
          </w:p>
        </w:tc>
      </w:tr>
      <w:tr w:rsidR="00FD7EFB" w:rsidRPr="00BE2B3A" w:rsidTr="003F08AA">
        <w:trPr>
          <w:trHeight w:val="649"/>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Раствор промывочный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bCs/>
                <w:sz w:val="18"/>
                <w:szCs w:val="18"/>
              </w:rPr>
              <w:t>Раствор промывочный Объем 600 мл. Применяется для автоматической промывки измерительной системы анализаторов ABL800. Для диагностики invitro.Содержит неорганические соли, буфер, антикоагулянт, консервант и ПАВ</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ЭКС двухкамерный, частотоадаптирующий, в комплекте с принадлежностями.</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Двухкамерный частотно-адаптивный электрокардиостимулятор (AAIR&lt;=&gt;DDDR) совместимый для дальнейшего подключения к системе удаленного мониторинга за пациентом.</w:t>
            </w:r>
            <w:r w:rsidRPr="00BE2B3A">
              <w:rPr>
                <w:rFonts w:ascii="Times New Roman" w:hAnsi="Times New Roman" w:cs="Times New Roman"/>
                <w:sz w:val="18"/>
                <w:szCs w:val="18"/>
              </w:rPr>
              <w:br/>
              <w:t xml:space="preserve">1 Устройство: Коннектор IS-1 BI/UNI. Масса не более 27.1 г; Объем не более 12.1 см3; Габариты не более:  44.7 мм x 47.9 мм x 7.5 мм; Батарея Литий-йод; Напряжение 2.8 В; Батарея Литий-йод; Срок службы не менее 11.3 лет (при режиме DDDR 60 уд/мин, 100% стимуляция, желудочковая 2.0В , предсердная 1.5В, 0.4 мс ширина импульса, 1000 импеданс); Постоянное автоматическое управление порогами стимуляции в обеих камерах. Наличие функции управляемой желудочковой стимуляция – (УЖС) обеспечивает спонтанное проведение автоматический переключая режим стимуляции с DDD(R) на AAI(R) и обратно, уменьшая ненужную желудочковую стимуляцию. Наличие функции поиска AV задержки - программируемая функция предназначена для определения времени спонтанного АВ проведения пациента и изменения интервалов ДАВ и САВ, поддержания спонтанной активации желудочков и отслеживания быстрых предсердных сокращений. Наличие автоматическогопостжелудочкового предсердного рефрактерного период (ПЖПРП) – функция предохраняет от тахикардии, индуцированной электрокардиостимулятором и обеспечивает соотношение частоты блокады более 2:1, исходя из средней предсердной частоты. Функция улучшает защиту от индуцированной электрокардиостимулятором тахикардии, продлевая ПЖПРП при меньшей частоте синхронизации и обеспечивая соотношение частоты блокады более 2:1, укорачивая ПЖПРП и ДАВ (при необходимости) при большей частоте. Наличие функции: Функция Ответ на падение частоты который мониторирует сердце на предмет значительного падения частоты и реагирует стимуляцией сердечной деятельности повышенной частотой; Функция Предпочтительная стимуляция предсердий предназначенная для поддержания последовательности эпизодов стойкого возбуждения, обеспечивая постоянную стимуляцию, которая, практически, соответствует спонтанному синусовому ритму. Функция Овердрайв стимуляция после переключения режима работает с помощью функции Переключение режима, чтобы выполнять предсердную овердрайв стимуляцию во время уязвимой фазы после прекращения эпизода ПТ/ФП. Функция Ответ на проведение ФП помогает поддерживать нормальную желудочковую </w:t>
            </w:r>
            <w:r w:rsidRPr="00BE2B3A">
              <w:rPr>
                <w:rFonts w:ascii="Times New Roman" w:hAnsi="Times New Roman" w:cs="Times New Roman"/>
                <w:sz w:val="18"/>
                <w:szCs w:val="18"/>
              </w:rPr>
              <w:lastRenderedPageBreak/>
              <w:t>частоту во время эпизодов ПТ/ФП. Функция гарантия детекции для автоматического изменения порога чувствительности.</w:t>
            </w:r>
            <w:r w:rsidRPr="00BE2B3A">
              <w:rPr>
                <w:rFonts w:ascii="Times New Roman" w:hAnsi="Times New Roman" w:cs="Times New Roman"/>
                <w:sz w:val="18"/>
                <w:szCs w:val="18"/>
              </w:rPr>
              <w:br/>
              <w:t>Режимы стимуляций: AAIR&lt;=&gt;DDDR, DDDR, AAI&lt;=&gt;DDD, DDD, DDIR, DDI, DVIR, DVI, DOOR, DOO, VDD, VVIR, VDIR, VVI, VDI,</w:t>
            </w:r>
            <w:r w:rsidRPr="00BE2B3A">
              <w:rPr>
                <w:rFonts w:ascii="Times New Roman" w:hAnsi="Times New Roman" w:cs="Times New Roman"/>
                <w:sz w:val="18"/>
                <w:szCs w:val="18"/>
              </w:rPr>
              <w:br/>
              <w:t>VVT, VOOR, VOO, AAIR, ADIR, AAI, ADI, AAT, AOOR, AOO, ODO, OVO, OAO</w:t>
            </w:r>
            <w:r w:rsidRPr="00BE2B3A">
              <w:rPr>
                <w:rFonts w:ascii="Times New Roman" w:hAnsi="Times New Roman" w:cs="Times New Roman"/>
                <w:sz w:val="18"/>
                <w:szCs w:val="18"/>
              </w:rPr>
              <w:br/>
              <w:t>Параметры стимуляции: Нижняя частота: 30-170 уд/мин; Верхняя частота сенсора: 80-180 уд/мин; Амплитуда стимуляции в ПП и ПЖ 0,5- 7,5 V; Длительность импульса 0,12- 1,5 мс; Чувствительность 0,25- 4 мВ; Полярность стимуляции – Биполярная, Монополярная, Настраиваемая; Полярность детекции - Биполярная, Монополярная, Настраиваемая.</w:t>
            </w:r>
            <w:r w:rsidRPr="00BE2B3A">
              <w:rPr>
                <w:rFonts w:ascii="Times New Roman" w:hAnsi="Times New Roman" w:cs="Times New Roman"/>
                <w:sz w:val="18"/>
                <w:szCs w:val="18"/>
              </w:rPr>
              <w:br/>
              <w:t>Сбор диагностических данных: ЧСС пациента; Состояние АВ проводимости; Формат гистограммы; Гистограмма Поиск АВ+; Профиль частоты; Эпизоды высокой частоты; Эпизоды адаптации с падением частоты; Тренд предсердной аритмии; Отчет первичного опроса; Длительность эпизодов предсердной аритмии; Желудочковый ритм во время эпизодов предсердной аритмии; Тренды управления захватом; Тренды чувствительности; Тренды электрода и данные по импедансу; История основных параметров.</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Аортальный искусственный клапан сердца</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Cердечный клапан с открытой системой крепления створок  - аортальный представляет собой вращающийся, двухстворчатый, низкорасположенный, искусственный сердечный клапан, однократного применения, стерильный. Отверстие изготовлено из 100% пиролитического углерода, а створки - из пиролитического углерода, полностью покрытого графитовой основой, пропитанной 20% вольфрамом. Сшивающая манжета изготовлена из титанового или кобальтового хрома, и полиэстерного материала. Сшивающая манжета клапана сделана из двойного полиэстерноговелюра.На манжете имеются маркеры (три на аортальной манжете с интервалами 120 градусов). Диаметр тканевого кольца 19,5 мм, 21,5 мм, 23,5 мм, 25,5 мм, 27,5 мм, 29,5 мм,  31,5 мм. Диаметр внутреннего отверстия  14,8 мм, 16,8 мм, 18,8  мм,  20,8  мм, 22,8  мм, 24,8  мм, 26,8   мм, Площадь внутренного отверстия  1.55, 2.02, 2.56,  3.17, 3.84, 4.59,   5.35, см2.   Метод 1 Стерилизация паром: Время: минимум 15 мин. Температура: минимум 121°С (250°F), максимум 132°С(270°С). Метод 2 Стерилизация паром Время: минимум 4 мин. Температура: минимум 132°С (270°F), максимум 135°С (275°F). Срок годности: 5 лет</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Митральный искусственный клапан сердца</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Клапан митральный состоит из кольцевого отверстия, двух створок, и сшивающей манжеты. Отверстие изготовлено из 100% пиролитического углерода, а створки - из пиролитического углерода, полностью покрытого графитовой основой, пропитанной 20% вольфрамом. Сшивающая манжета изготовлена из титанового или кобальтового хрома, и полиэстерного материала. Сшивающая манжета клапана сделана из двойного полиэстерного велюра. На манжете имеются маркеры (четыре на митральной манжете с интервалами 90градусов). Ручка/ротатор митрального клапана красного цвета.Диаметр тканевого кольца 19,5 мм, 21,5 мм, 23,5 мм, 25,5 мм, 27,5 мм, 29,5 мм,  31,5 мм, 33,5 мм. Диаметр внутреннего отверстия  14,8 мм, 16,8 мм, 18,8  мм,  20,8  мм, 22,8  мм, 24,8  мм, 26,8   мм, Площадь внутренного отверстия  1.55, 2.02, 2.56,  3.17, 3.84, 4.59,   5.35, см2.    Метод 1 Стерилизация паром. Время: минимум 15 мин. Температура: минимум 1210С (2500F), максимум 1320С (2700F). Метод 2 Стерилизация паром. Время: минимум 4 мин. Температура: минимум 1320С (2700F), максимум 1350С (2750F). Срок годности: 5 лет</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Клапанный кондуит легочной артерии с поддержкой и без поддержки №12, 14, 16, 18, 20, 22</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Консервированная в специальном буферном растворе яремная бычья вена с трехстворчатым венозным клапаном. Легочный клапансодержащий кондуит 14 мм/16мм /18мм/ 20мм/22мм Клапанный кондуит легочной артерии представляет собой укрепленную модель с наружным укреплением клапана двумя оплетенными полипропиленовыми кольцами, или представляет собой клапанный кондуит без укрепления. Клапанный кондуит легочной артерии находится в стерильном непирогенном растворе, в запечатанном стеклянном контейнере, с крышкой с уплотнением. Измерению подвергается внутренний диаметр кондуита. Внешний диаметр может быть больше. Как укрепленные, так и неукрепленные модели, имеют минимальную длину 10 см, что соответствует размеру 12. Кондуит может расширяться до 4 см. У неукрепленных моделей также до 4 см. Данные размеры разработаны для точного соответствия физиологическим особенностям пациента</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Нить стерильная хирургическая, синтетическая, рассасывающаяся, монофиламентная, изготовленная из Полиглактина-25 М 4(1) 90 см. Нить окрашена. Игла Колющая1/2  окружности, 45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 xml:space="preserve">Нить стерильная хирургическая, синтетическая, рассасывающаяся, монофиламентная, неокрашенная, изготовленная из сополимера гликолида и e-капролактона.Сополимерполиглекапрон 25 не имеет антигенной активности и апирогеннен. Нить должна быть окрашена в контрастный цвет для улучшения визуализации в ране. </w:t>
            </w:r>
            <w:r w:rsidRPr="00BE2B3A">
              <w:rPr>
                <w:rFonts w:ascii="Times New Roman" w:hAnsi="Times New Roman" w:cs="Times New Roman"/>
                <w:sz w:val="18"/>
                <w:szCs w:val="18"/>
              </w:rPr>
              <w:br w:type="page"/>
              <w:t xml:space="preserve">Нить должна сохранять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4, условный размер 1. Длина нити не менее 85 см и не более 95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массивная, 1/2  окружности, от 44,5 до 45,5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w:t>
            </w:r>
            <w:r w:rsidRPr="00BE2B3A">
              <w:rPr>
                <w:rFonts w:ascii="Times New Roman" w:hAnsi="Times New Roman" w:cs="Times New Roman"/>
                <w:sz w:val="18"/>
                <w:szCs w:val="18"/>
              </w:rPr>
              <w:lastRenderedPageBreak/>
              <w:t>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Нить стерильная хирургическая, синтетическая, рассасывающаяся, плетеная изготовленная из Полиглактина 910 с покрытием М 3,5(0) 90 см. Нить окрашена. Игла Колющая1/2  окружности, 40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Изделия представляют собой нити хирургические синтетические рассасывающиеся, созданные на основе сополимера полиглактин 910 (гликолид 90% и L-лактида 10%) с покрытием из сополимера гликолида и L-лактида со стеаратом кальция в своем составе. Нить окрашена в фиолетовый цвет для улучшения визуализации в ране. Для нитей характерна особая атравматичность поверхности и надежность.</w:t>
            </w:r>
            <w:r w:rsidRPr="00BE2B3A">
              <w:rPr>
                <w:rFonts w:ascii="Times New Roman" w:hAnsi="Times New Roman" w:cs="Times New Roman"/>
                <w:sz w:val="18"/>
                <w:szCs w:val="18"/>
              </w:rPr>
              <w:br/>
              <w:t>Нить сохраняет 75% прочности на разрыв IN VIVO через 2 недели, 50% через 3 недели, 25% через 4 недели; по прошествии 56-70 суток полностью рассасываются.</w:t>
            </w:r>
            <w:r w:rsidRPr="00BE2B3A">
              <w:rPr>
                <w:rFonts w:ascii="Times New Roman" w:hAnsi="Times New Roman" w:cs="Times New Roman"/>
                <w:sz w:val="18"/>
                <w:szCs w:val="18"/>
              </w:rPr>
              <w:br/>
              <w:t xml:space="preserve">Изделия поставляются в двойной стерильной упаковке. Внутренняя упаковка обеспечивает двойной контроль за содержимым упаковки на стерильном столе (содержит информацию о нити и игле). </w:t>
            </w:r>
            <w:r w:rsidRPr="00BE2B3A">
              <w:rPr>
                <w:rFonts w:ascii="Times New Roman" w:hAnsi="Times New Roman" w:cs="Times New Roman"/>
                <w:sz w:val="18"/>
                <w:szCs w:val="18"/>
              </w:rPr>
              <w:br/>
              <w:t xml:space="preserve">Иглы изготавливаются из нержавеющей коррозионностойкой стали, разрешённой к применению в медицине. </w:t>
            </w:r>
            <w:r w:rsidRPr="00BE2B3A">
              <w:rPr>
                <w:rFonts w:ascii="Times New Roman" w:hAnsi="Times New Roman" w:cs="Times New Roman"/>
                <w:sz w:val="18"/>
                <w:szCs w:val="18"/>
              </w:rPr>
              <w:br/>
              <w:t xml:space="preserve">Метод стерилизации: этилен оксид (ЕО) </w:t>
            </w:r>
            <w:r w:rsidRPr="00BE2B3A">
              <w:rPr>
                <w:rFonts w:ascii="Times New Roman" w:hAnsi="Times New Roman" w:cs="Times New Roman"/>
                <w:sz w:val="18"/>
                <w:szCs w:val="18"/>
              </w:rPr>
              <w:br/>
              <w:t xml:space="preserve">Гарантийный срок годности - 3 года со дня стерилизации. </w:t>
            </w:r>
            <w:r w:rsidRPr="00BE2B3A">
              <w:rPr>
                <w:rFonts w:ascii="Times New Roman" w:hAnsi="Times New Roman" w:cs="Times New Roman"/>
                <w:sz w:val="18"/>
                <w:szCs w:val="18"/>
              </w:rPr>
              <w:br/>
              <w:t>Метрический размер 3,5, условный размер 0. Длина нити не менее 85 см и не более 95 см. Игла атравматическая колющая с режущим кончиком, окружностью ½ , 40 мм длиной.</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vAlign w:val="center"/>
          </w:tcPr>
          <w:p w:rsidR="00FD7EFB" w:rsidRPr="00BE2B3A" w:rsidRDefault="00FD7EFB" w:rsidP="00FD7EFB">
            <w:pPr>
              <w:rPr>
                <w:rFonts w:ascii="Times New Roman" w:hAnsi="Times New Roman" w:cs="Times New Roman"/>
                <w:bCs/>
                <w:sz w:val="18"/>
                <w:szCs w:val="18"/>
              </w:rPr>
            </w:pPr>
            <w:r w:rsidRPr="00BE2B3A">
              <w:rPr>
                <w:rFonts w:ascii="Times New Roman" w:hAnsi="Times New Roman" w:cs="Times New Roman"/>
                <w:bCs/>
                <w:sz w:val="18"/>
                <w:szCs w:val="18"/>
              </w:rPr>
              <w:t>Нить стерильная хирургическая, синтетическая, рассасывающаяся, плетеная изготовленная из Полиглактина 910 с покрытием М 4(1) 90 см. Нить окрашена. Игла Колющая1/2  окружности, 40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Изделия представляют собой нити хирургические синтетические рассасывающиеся, созданные на основе сополимера полиглактин 910 (гликолид 90% и L-лактида 10%) с покрытием из сополимера гликолида и L-лактида со стеаратом кальция в своем составе. Нить окрашена в фиолетовый цвет для улучшения визуализации в ране. Для нитей характерна особая атравматичность поверхности и надежность.</w:t>
            </w:r>
            <w:r w:rsidRPr="00BE2B3A">
              <w:rPr>
                <w:rFonts w:ascii="Times New Roman" w:hAnsi="Times New Roman" w:cs="Times New Roman"/>
                <w:sz w:val="18"/>
                <w:szCs w:val="18"/>
              </w:rPr>
              <w:br w:type="page"/>
              <w:t>Нить сохраняет 75% прочности на разрыв IN VIVO через 2 недели, 50% через 3 недели, 25% через 4 недели; по прошествии 56-70 суток полностью рассасываются.</w:t>
            </w:r>
            <w:r w:rsidRPr="00BE2B3A">
              <w:rPr>
                <w:rFonts w:ascii="Times New Roman" w:hAnsi="Times New Roman" w:cs="Times New Roman"/>
                <w:sz w:val="18"/>
                <w:szCs w:val="18"/>
              </w:rPr>
              <w:br w:type="page"/>
              <w:t xml:space="preserve">Изделия поставляются в двойной стерильной упаковке. Внутренняя упаковка обеспечивает двойной контроль за содержимым упаковки на стерильном столе (содержит информацию о нити и игле). </w:t>
            </w:r>
            <w:r w:rsidRPr="00BE2B3A">
              <w:rPr>
                <w:rFonts w:ascii="Times New Roman" w:hAnsi="Times New Roman" w:cs="Times New Roman"/>
                <w:sz w:val="18"/>
                <w:szCs w:val="18"/>
              </w:rPr>
              <w:br w:type="page"/>
              <w:t xml:space="preserve">Иглы изготавливаются из нержавеющей коррозионностойкой стали, разрешённой к применению в медицине. </w:t>
            </w:r>
            <w:r w:rsidRPr="00BE2B3A">
              <w:rPr>
                <w:rFonts w:ascii="Times New Roman" w:hAnsi="Times New Roman" w:cs="Times New Roman"/>
                <w:sz w:val="18"/>
                <w:szCs w:val="18"/>
              </w:rPr>
              <w:br w:type="page"/>
              <w:t xml:space="preserve">Метод стерилизации: этилен оксид (ЕО) </w:t>
            </w:r>
            <w:r w:rsidRPr="00BE2B3A">
              <w:rPr>
                <w:rFonts w:ascii="Times New Roman" w:hAnsi="Times New Roman" w:cs="Times New Roman"/>
                <w:sz w:val="18"/>
                <w:szCs w:val="18"/>
              </w:rPr>
              <w:br w:type="page"/>
              <w:t xml:space="preserve">Гарантийный срок годности - 3 года со дня стерилизации. </w:t>
            </w:r>
            <w:r w:rsidRPr="00BE2B3A">
              <w:rPr>
                <w:rFonts w:ascii="Times New Roman" w:hAnsi="Times New Roman" w:cs="Times New Roman"/>
                <w:sz w:val="18"/>
                <w:szCs w:val="18"/>
              </w:rPr>
              <w:br w:type="page"/>
              <w:t>Метрический размер 4, условный размер 1. Длина нити не менее 85 см и не более 95 см. Игла атравматическая колющая с режущим кончиком, окружностью ½ , 40 мм длиной.</w:t>
            </w:r>
          </w:p>
        </w:tc>
      </w:tr>
      <w:tr w:rsidR="00FD7EFB" w:rsidRPr="00BE2B3A" w:rsidTr="003F08AA">
        <w:trPr>
          <w:trHeight w:val="96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изПолиглактина 910 с покрытием М 5(2) 90 см. Нить окрашена. Игла Колющая1/2  окружности, 48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Изделия представляют собой нити хирургические синтетические рассасывающиеся, созданные на основе сополимера полиглактин 910 (гликолид 90% и L-лактида 10%) с покрытием из сополимера гликолида и L-лактида со стеаратом кальция в своем составе. Нить окрашена в фиолетовый цвет для улучшения визуализации в ране. Для нитей характерна особая атравматичность поверхности и надежность.</w:t>
            </w:r>
            <w:r w:rsidRPr="00BE2B3A">
              <w:rPr>
                <w:rFonts w:ascii="Times New Roman" w:hAnsi="Times New Roman" w:cs="Times New Roman"/>
                <w:sz w:val="18"/>
                <w:szCs w:val="18"/>
              </w:rPr>
              <w:br/>
              <w:t>Нить сохраняет 75% прочности на разрыв IN VIVO через 2 недели, 50% через 3 недели, 25% через 4 недели; по прошествии 56-70 суток полностью рассасываются.</w:t>
            </w:r>
            <w:r w:rsidRPr="00BE2B3A">
              <w:rPr>
                <w:rFonts w:ascii="Times New Roman" w:hAnsi="Times New Roman" w:cs="Times New Roman"/>
                <w:sz w:val="18"/>
                <w:szCs w:val="18"/>
              </w:rPr>
              <w:br/>
              <w:t xml:space="preserve">Изделия поставляются в двойной стерильной упаковке. Внутренняя упаковка обеспечивает двойной контроль за содержимым упаковки на стерильном столе (содержит информацию о нити и игле). </w:t>
            </w:r>
            <w:r w:rsidRPr="00BE2B3A">
              <w:rPr>
                <w:rFonts w:ascii="Times New Roman" w:hAnsi="Times New Roman" w:cs="Times New Roman"/>
                <w:sz w:val="18"/>
                <w:szCs w:val="18"/>
              </w:rPr>
              <w:br/>
              <w:t xml:space="preserve">Иглы изготавливаются из нержавеющей коррозионностойкой стали, разрешённой к применению в медицине. </w:t>
            </w:r>
            <w:r w:rsidRPr="00BE2B3A">
              <w:rPr>
                <w:rFonts w:ascii="Times New Roman" w:hAnsi="Times New Roman" w:cs="Times New Roman"/>
                <w:sz w:val="18"/>
                <w:szCs w:val="18"/>
              </w:rPr>
              <w:br/>
              <w:t xml:space="preserve">Метод стерилизации: этилен оксид (ЕО) </w:t>
            </w:r>
            <w:r w:rsidRPr="00BE2B3A">
              <w:rPr>
                <w:rFonts w:ascii="Times New Roman" w:hAnsi="Times New Roman" w:cs="Times New Roman"/>
                <w:sz w:val="18"/>
                <w:szCs w:val="18"/>
              </w:rPr>
              <w:br/>
              <w:t xml:space="preserve">Гарантийный срок годности - 3 года со дня стерилизации. </w:t>
            </w:r>
            <w:r w:rsidRPr="00BE2B3A">
              <w:rPr>
                <w:rFonts w:ascii="Times New Roman" w:hAnsi="Times New Roman" w:cs="Times New Roman"/>
                <w:sz w:val="18"/>
                <w:szCs w:val="18"/>
              </w:rPr>
              <w:br/>
              <w:t>Метрический размер 5, условный размер 2. Длина нити не менее 85 см и не более 95 см. Игла атравматическая колющая с режущим кончиком, окружностью ½ , 48 мм длиной.</w:t>
            </w:r>
          </w:p>
        </w:tc>
      </w:tr>
      <w:tr w:rsidR="00FD7EFB" w:rsidRPr="00BE2B3A" w:rsidTr="003F08AA">
        <w:trPr>
          <w:trHeight w:val="1200"/>
        </w:trPr>
        <w:tc>
          <w:tcPr>
            <w:tcW w:w="993" w:type="dxa"/>
            <w:noWrap/>
            <w:vAlign w:val="center"/>
          </w:tcPr>
          <w:p w:rsidR="00FD7EFB" w:rsidRPr="00BE2B3A" w:rsidRDefault="00FD7EFB" w:rsidP="00FD7EFB">
            <w:pPr>
              <w:pStyle w:val="aa"/>
              <w:numPr>
                <w:ilvl w:val="0"/>
                <w:numId w:val="2"/>
              </w:numPr>
              <w:rPr>
                <w:rFonts w:ascii="Times New Roman" w:hAnsi="Times New Roman" w:cs="Times New Roman"/>
                <w:bCs/>
                <w:sz w:val="18"/>
                <w:szCs w:val="18"/>
              </w:rPr>
            </w:pPr>
          </w:p>
        </w:tc>
        <w:tc>
          <w:tcPr>
            <w:tcW w:w="4536"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изПолиглактина 910 с покрытием М 3(2/0) 70 см. Нить окрашена. Игла Колющая 1/2  окружности, 26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Синтетический  рассасывающийся шовный материал,состоящий из гликолевой кислоты .Для уменьшения трения плетеная нить покрыта оболочкой из резалоктона. Полифиламентная нить обладает хорошими мнипуляционными свойствами и надежено фиксирует узлы.Потеря прочности на растяжение 50% наступает от 14- 21 дней,полное рассасывание происходит между 50-70 сутками.Фиолетовый  окрашивается в процессе полимеризации.Игла 1/2 круглая= HR 26мм,длина нити 70см.</w:t>
            </w:r>
          </w:p>
        </w:tc>
      </w:tr>
      <w:tr w:rsidR="00FD7EFB" w:rsidRPr="00BE2B3A" w:rsidTr="003F08AA">
        <w:trPr>
          <w:trHeight w:val="845"/>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 Полиглактина 910 с покрытием М 3( 2/0) 75 см. Нить неокрашена. Игла Обратно-режущая 3/8  окружности, 26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быть апирогенны. Нить должна быть не окрашена.</w:t>
            </w:r>
            <w:r w:rsidRPr="00BE2B3A">
              <w:rPr>
                <w:rFonts w:ascii="Times New Roman" w:hAnsi="Times New Roman" w:cs="Times New Roman"/>
                <w:sz w:val="18"/>
                <w:szCs w:val="18"/>
              </w:rPr>
              <w:br w:type="page"/>
              <w:t>Нить должна сохранять 75% прочности на разрыв IN VIVO через 2 недели, 50% через 3 недели, 25% через 4 недели, срок полного рассасывания 56-70 дней.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сплава,обработанасиликоном,что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обратно-режущая,  3/8  окружности, от 25,5 до 26,5 мм длиной. Игла должна иметь  редуцированную площадь сечения для уменьшения размера отверстия прокола. Тело иглы должно иметь квадратную форму для придания большей устойчивости в иглодержателе.Стерильный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83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1(  5/0 ) 75 см. Нить окрашена. . Две иглы. Тип игл: Колющая1/2  окружности, 13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 условный размер   5/0 .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Тело иглы должно иметь квадратную форму для придания большей устойчивости в иглодержателе. Иглы колющие, 1/2  окружности, от 12,8 до 13,2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w:t>
            </w:r>
            <w:r w:rsidRPr="00BE2B3A">
              <w:rPr>
                <w:rFonts w:ascii="Times New Roman" w:hAnsi="Times New Roman" w:cs="Times New Roman"/>
                <w:sz w:val="18"/>
                <w:szCs w:val="18"/>
              </w:rPr>
              <w:lastRenderedPageBreak/>
              <w:t>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278"/>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D7EFB" w:rsidP="00FD7EFB">
            <w:pPr>
              <w:tabs>
                <w:tab w:val="left" w:pos="2707"/>
              </w:tabs>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0,7(  6/0) 60 см. Нить окрашена. . Две иглы. Тип игл: Колющая 3/8  окружности, 9,3 мм длиной.</w:t>
            </w:r>
          </w:p>
        </w:tc>
        <w:tc>
          <w:tcPr>
            <w:tcW w:w="10064" w:type="dxa"/>
          </w:tcPr>
          <w:p w:rsidR="00FD7EFB" w:rsidRPr="00BE2B3A" w:rsidRDefault="00FD7EFB"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0,7, условный размер   6/0.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захвата.Тело иглы должно иметь квадратную форму для придания большей устойчивости в иглодержателе. Иглы колющие,  3/8  окружности, от 8,8 до 9,8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96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1,5(4/0) 90 см. Нить окрашена. . Две иглы. Тип игл: Колющая1/2  окружности, 17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703"/>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Полипропилена М 2(   3/0 ) 90 см. Нить окрашена. . </w:t>
            </w:r>
            <w:r w:rsidRPr="00BE2B3A">
              <w:rPr>
                <w:rFonts w:ascii="Times New Roman" w:hAnsi="Times New Roman" w:cs="Times New Roman"/>
                <w:sz w:val="18"/>
                <w:szCs w:val="18"/>
              </w:rPr>
              <w:lastRenderedPageBreak/>
              <w:t>Две иглы. Тип игл: Колющая1/2  окружности, 17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lastRenderedPageBreak/>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w:t>
            </w:r>
            <w:r w:rsidRPr="00BE2B3A">
              <w:rPr>
                <w:rFonts w:ascii="Times New Roman" w:hAnsi="Times New Roman" w:cs="Times New Roman"/>
                <w:sz w:val="18"/>
                <w:szCs w:val="18"/>
              </w:rPr>
              <w:lastRenderedPageBreak/>
              <w:t>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934"/>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2(   3/0 ) 75 см. Нить окрашена. Игла Колющая1/2  окружности, 22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21,5 до 22,5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1273"/>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0,7(  6/0) 60 см. Нить окрашена. . Две иглы. Тип игл: Колющая 3/8  окружности, 11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0,7, условный размер   6/0.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Игла должна иметь конструкцию, увеличивающую надежность ее фиксации в иглодержателе  за счет насечек в месте захвата. Иглы колющие,  3/8  окружности, от 10,8 до 11,2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w:t>
            </w:r>
            <w:r w:rsidRPr="00BE2B3A">
              <w:rPr>
                <w:rFonts w:ascii="Times New Roman" w:hAnsi="Times New Roman" w:cs="Times New Roman"/>
                <w:sz w:val="18"/>
                <w:szCs w:val="18"/>
              </w:rPr>
              <w:lastRenderedPageBreak/>
              <w:t>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1263"/>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0,5(7/0) 60 см. Нить окрашена. . Две иглы. Тип игл: Колющая 3/8  окружности, 8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0,5, условный размер 7/0.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Игла должна иметь конструкцию, увеличивающую надежность ее фиксации в иглодержателе  за счет насечек в месте захвата. Иглы колющие,  3/8  окружности, от 7,5 до 8,5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56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1(  5/0 ) 90 см. Нить окрашена. . Две иглы. Тип игл: Колющая1/2  окружности, 17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 условный размер   5/0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Игла должна иметь конструкцию, увеличивающую надежность ее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w:t>
            </w:r>
            <w:r w:rsidRPr="00BE2B3A">
              <w:rPr>
                <w:rFonts w:ascii="Times New Roman" w:hAnsi="Times New Roman" w:cs="Times New Roman"/>
                <w:sz w:val="18"/>
                <w:szCs w:val="18"/>
              </w:rPr>
              <w:lastRenderedPageBreak/>
              <w:t xml:space="preserve">прямолинейность после извлечения, минимизируя возникновение эффекта "памяти формы". Игла должна быть зафиксирована, не </w:t>
            </w:r>
            <w:r w:rsidR="00BE2B3A" w:rsidRPr="00BE2B3A">
              <w:rPr>
                <w:rFonts w:ascii="Times New Roman" w:hAnsi="Times New Roman" w:cs="Times New Roman"/>
                <w:sz w:val="18"/>
                <w:szCs w:val="18"/>
              </w:rPr>
              <w:t>за действуя</w:t>
            </w:r>
            <w:r w:rsidRPr="00BE2B3A">
              <w:rPr>
                <w:rFonts w:ascii="Times New Roman" w:hAnsi="Times New Roman" w:cs="Times New Roman"/>
                <w:sz w:val="18"/>
                <w:szCs w:val="18"/>
              </w:rPr>
              <w:t xml:space="preserve"> острие иглы на внутреннем лотке,  что предотвращает затупление острия.</w:t>
            </w:r>
          </w:p>
        </w:tc>
      </w:tr>
      <w:tr w:rsidR="00FD7EFB" w:rsidRPr="00BE2B3A" w:rsidTr="003F08AA">
        <w:trPr>
          <w:trHeight w:val="1266"/>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Полипропилена М 0,4(8/0) 60 см. Нить окрашена. . Две иглы. Тип игл: Колющая 3/8  окружности, 8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0,4, условный размер 8/0.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Игла должна иметь конструкцию, увеличивающую надежность ее фиксации в иглодержателе  за счет насечек в месте захвата. Иглы колющие,  3/8  окружности, от 7,5 до 8,5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110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 Полиглактина 910 с покрытием М 2( 3/0) 75 см. Нить окрашена. Игла Колющая 1/2  окружности, 20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Синтетический  рассасывающийся шовный материал,состоящий из гликолевой кислоты .Для уменьшения трения плетеная нить покрыта оболочкой из резалоктона. Полифиламентная нить обладает хорошими мнипуляционными свойствами и надежено фиксирует узлы.Потеря прочности на растяжение 50% наступает от 14- 21 дней,полное рассасывание происходит между 50-70 сутками.Фиолетовый  окрашивается в процессе полимеризации.Игла 1/2 круглая= HR 20мм,длина нити 70см.</w:t>
            </w:r>
          </w:p>
        </w:tc>
      </w:tr>
      <w:tr w:rsidR="00FD7EFB" w:rsidRPr="00BE2B3A" w:rsidTr="003F08AA">
        <w:trPr>
          <w:trHeight w:val="204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изПолиглактина 910 с покрытием содержащим антибактериальный компонент Триклозан М 1,5(4/0) 70 см. Нить окрашена. Игла Колющая 1/2  окружности, 17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должна быть окрашена в контрастный цвет для улучшения визуализации в ране .</w:t>
            </w:r>
            <w:r w:rsidRPr="00BE2B3A">
              <w:rPr>
                <w:rFonts w:ascii="Times New Roman" w:hAnsi="Times New Roman" w:cs="Times New Roman"/>
                <w:sz w:val="18"/>
                <w:szCs w:val="18"/>
              </w:rPr>
              <w:br/>
              <w:t>Нить должна сохранять 75% прочности на разрыв IN VIVO через 2 недели, 50% через 3 недели, 25% через 4 недели, срок полного рассасывания 56-70 дней.</w:t>
            </w:r>
            <w:r w:rsidRPr="00BE2B3A">
              <w:rPr>
                <w:rFonts w:ascii="Times New Roman" w:hAnsi="Times New Roman" w:cs="Times New Roman"/>
                <w:sz w:val="18"/>
                <w:szCs w:val="18"/>
              </w:rPr>
              <w:br/>
              <w:t xml:space="preserve">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(триклозан) проявляет клинически доказанную антимикробную активность против Staphylococcusaureus, Staphylococcusepidermidis, MRSA, MRSE, в период не менее 96 часов после имплантации нити,в концентрации, достаточной для подавления роста данных штаммов микроорганизмов. Действие триклозана в зоне подавления роста бактерий S.aureus вокруг нити in-vitro не менее 7 дней.  Антисептик должен обеспечить безопасное использование при операциях на мозговых оболочках, нить не должна терять антисептических свойств в присутствие веществ содержащих анионную группу. Метрический размер 1,5, условный размер 4/0. Длина нити не менее 65 см и не более 75 см. Игла должна быть изготовлена из коррозионностойкого высокопрочного сплава,обработанасиликоном,что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захвата.Игла колющая, кончик иглы уплощен для лучшего разделения тканей, 1/2  окружности, от 16,8 до 17,2 мм длиной. Стерильный внутренний вкладыш с </w:t>
            </w:r>
            <w:r w:rsidRPr="00BE2B3A">
              <w:rPr>
                <w:rFonts w:ascii="Times New Roman" w:hAnsi="Times New Roman" w:cs="Times New Roman"/>
                <w:sz w:val="18"/>
                <w:szCs w:val="18"/>
              </w:rPr>
              <w:lastRenderedPageBreak/>
              <w:t>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204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изПолиглактина 910 с покрытием содержащим антибактериальный компонент Триклозан М 1(5/0) 45 см. Нить неокрашена. Игла Колющая1/2  окружности, 13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должна быть неокрашена.</w:t>
            </w:r>
            <w:r w:rsidRPr="00BE2B3A">
              <w:rPr>
                <w:rFonts w:ascii="Times New Roman" w:hAnsi="Times New Roman" w:cs="Times New Roman"/>
                <w:sz w:val="18"/>
                <w:szCs w:val="18"/>
              </w:rPr>
              <w:br w:type="page"/>
              <w:t>Нить должна сохранять 75% прочности на разрыв IN VIVO через 2 недели, 50% через 3 недели, 25% через 4 недели, срок полного рассасывания 56-70 дней.</w:t>
            </w:r>
            <w:r w:rsidRPr="00BE2B3A">
              <w:rPr>
                <w:rFonts w:ascii="Times New Roman" w:hAnsi="Times New Roman" w:cs="Times New Roman"/>
                <w:sz w:val="18"/>
                <w:szCs w:val="18"/>
              </w:rPr>
              <w:br w:type="page"/>
              <w:t>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(триклозан) проявляет клинически доказанную антимикробную активность против Staphylococcusaureus, Staphylococcusepidermidis, MRSA, MRSE, в период не менее 96 часов после имплантации нити,в концентрации, достаточной для подавления роста данных штаммов микроорганизмов. Действие триклозана в зоне подавления роста бактерий S.aureus вокруг нити in-vitro не менее 7 дней.  Антисептик должен обеспечить безопасное использование при операциях на мозговых оболочках, нить не должна терять антисептических свойств в присутствие веществ содержащих анионную группу. Метрический размер 1, условный размер 5/0. Длина нити не менее 40 см и не более 50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Тело иглы должно иметь квадратную форму для придания большей устойчивости в иглодержателе. Игла должна иметь конструкцию, увеличивающую надежность ее фиксации в иглодержателе  за счет насечек в месте захвата. Игла колющая, 1/2  окружности, от 12,8 до 13,2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816"/>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изПолиглактина 910 с покрытием содержащим антибактериальный компонент Триклозан М 1(5/0) 70 см. Нить окрашена. Игла Колющая 1/2  окружности, 17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должна быть окрашена в контрастный цвет для улучшения визуализации в ране .</w:t>
            </w:r>
            <w:r w:rsidRPr="00BE2B3A">
              <w:rPr>
                <w:rFonts w:ascii="Times New Roman" w:hAnsi="Times New Roman" w:cs="Times New Roman"/>
                <w:sz w:val="18"/>
                <w:szCs w:val="18"/>
              </w:rPr>
              <w:br w:type="page"/>
              <w:t>Нить должна сохранять 75% прочности на разрыв IN VIVO через 2 недели, 50% через 3 недели, 25% через 4 недели, срок полного рассасывания 56-70 дней.</w:t>
            </w:r>
            <w:r w:rsidRPr="00BE2B3A">
              <w:rPr>
                <w:rFonts w:ascii="Times New Roman" w:hAnsi="Times New Roman" w:cs="Times New Roman"/>
                <w:sz w:val="18"/>
                <w:szCs w:val="18"/>
              </w:rPr>
              <w:br w:type="page"/>
              <w:t xml:space="preserve">Нить обладает клинически доказанными антисептическими свойствами для профилактики раневой инфекции в различных тканях организма. Используемый антисептик (триклозан) проявляет клинически доказанную </w:t>
            </w:r>
            <w:r w:rsidRPr="00BE2B3A">
              <w:rPr>
                <w:rFonts w:ascii="Times New Roman" w:hAnsi="Times New Roman" w:cs="Times New Roman"/>
                <w:sz w:val="18"/>
                <w:szCs w:val="18"/>
              </w:rPr>
              <w:lastRenderedPageBreak/>
              <w:t>антимикробную активность против Staphylococcusaureus, Staphylococcusepidermidis, MRSA, MRSE, в период не менее 96 часов после имплантации нити,в концентрации, достаточной для подавления роста данных штаммов микроорганизмов. Действие триклозана в зоне подавления роста бактерий S.aureus вокруг нити in-vitro не менее 7 дней.  Антисептик должен обеспечить безопасное использование при операциях на мозговых оболочках, нить не должна терять антисептических свойств в присутствие веществ содержащих анионную группу. Метрический размер 1, условный размер 5/0. Длина нити не менее 65 см и не более 75 см. Игла должна быть изготовлена из коррозионностойкого высокопрочного сплава,обработанасиликоном,что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Игла должна иметь конструкцию, увеличивающую надежность ее фиксации в иглодержателе  за счет насечек в месте захвата.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колющая, кончик иглы уплощен для лучшего разделения тканей, 1/2  окружности, от 16,8 до 17,2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703"/>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хирургическая монофиламентная полипропиленовая нерассасывающаяся  5/0 игла колющая 13мм длина нити 75см</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Монофиломентный полипропиленовый нерассасывающийся шовный материал. изготовлен из изотактического кристаллизированного стереоизомера полипропилена и содержит полиэтилен. Для увеличения заметности шовный материал окрашен в синий цвет.Условный размер 5/0. Длина нити не менее 75 см. Игла колющая, окружнос 4/8, 13 мм. Нити  из полипропилена показаны к применению в общей хирургии для ушивания мягких тканей и/или лигирования, включая использование в сердечно-сосудистой хирургии, офтальмо- и нейрохирургии. Нити поставляются стерильными, предварительно нарезанными по длине или на лигатурных катушках, без игл или с различными типами постоянных и сменных игл.</w:t>
            </w:r>
          </w:p>
        </w:tc>
      </w:tr>
      <w:tr w:rsidR="00FD7EFB" w:rsidRPr="00BE2B3A" w:rsidTr="003F08AA">
        <w:trPr>
          <w:trHeight w:val="61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хирургическая монофиламентная полипропиленовая нерассасывающаяся  5/0 игла колющая 17 мм длина нити 90 см</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Монофиломентный полипропиленовый нерассасывающийся шовный материал. изготовлен из изотактического кристаллизированного стереоизомера полипропилена и содержит полиэтилен.Для увеличения заметности шовный материал окрашен в синий цвет.Условный размер 5/0. Длина нити не менее 90 см. Игла колющая, окружнос 4/8, 17 мм. Нити  из полипропилена показаны к применению в общей хирургии для ушивания мягких тканей и/или лигирования, включая использование в сердечно-сосудистой хирургии, офтальмо- и нейрохирургии. Нити поставляются стерильными, предварительно нарезанными по длине или на лигатурных катушках, без игл или с различными типами постоянных и сменных игл.</w:t>
            </w:r>
          </w:p>
        </w:tc>
      </w:tr>
      <w:tr w:rsidR="00FD7EFB" w:rsidRPr="00BE2B3A" w:rsidTr="003F08AA">
        <w:trPr>
          <w:trHeight w:val="61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хирургическая монофиламентная полипропиленовая нерассасывающаяся 7/0 игла колющая  9мм  длина нити 60 см</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Монофиломентный полипропиленовый нерассасывающийся шовный материал. изготовлен из изотактического кристаллизированного стереоизомера полипропилена и содержит полиэтилен.Для увеличения заметности шовный материал окрашен в синий цвет.Условный размер 7/0. Длина нити не менее 60 см. Игла колющая, окружнос 3/8, 9 мм. Нити  из полипропилена показаны к применению в общей хирургии для ушивания мягких тканей и/или лигирования, включая использование в сердечно-сосудистой хирургии, офтальмо- и нейрохирургии. Нити поставляются стерильными, предварительно нарезанными по длине или на лигатурных катушках, без игл или с различными типами постоянных и сменных игл.</w:t>
            </w:r>
          </w:p>
        </w:tc>
      </w:tr>
      <w:tr w:rsidR="00FD7EFB" w:rsidRPr="00BE2B3A" w:rsidTr="003F08AA">
        <w:trPr>
          <w:trHeight w:val="408"/>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хирургическая монофиламентная полипропиленовая нерассасывающаяся 7/0 игла колющая  8мм длина нити 60 см</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 xml:space="preserve">Монофиломентный полипропиленовый нерассасывающийся шовный материал. изготовлен из изотактического кристаллизированного стереоизомера полипропилена и содержит полиэтилен.Для увеличения заметности шовный материал окрашен в синий цвет.Условный размер 7/0. Длина нити не менее 60 см. Игла колющая, окружнос 3/8, 8 мм. Нити  из </w:t>
            </w:r>
            <w:r w:rsidRPr="00BE2B3A">
              <w:rPr>
                <w:rFonts w:ascii="Times New Roman" w:hAnsi="Times New Roman" w:cs="Times New Roman"/>
                <w:sz w:val="18"/>
                <w:szCs w:val="18"/>
              </w:rPr>
              <w:lastRenderedPageBreak/>
              <w:t>полипропилена показаны к применению в общей хирургии для ушивания мягких тканей и/или лигирования, включая использование в сердечно-сосудистой хирургии, офтальмо- и нейрохирургии. Нити поставляются стерильными, предварительно нарезанными по длине или на лигатурных катушках, без игл или с различными типами постоянных и сменных игл.</w:t>
            </w:r>
          </w:p>
        </w:tc>
      </w:tr>
      <w:tr w:rsidR="00FD7EFB" w:rsidRPr="00BE2B3A" w:rsidTr="003F08AA">
        <w:trPr>
          <w:trHeight w:val="408"/>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нерассасывающаяся плетеная изготовленная из Шёлка М 3(2/0) 75 см. Нить окрашена. Игла Колющая1/2  окружности, 26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в ране.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сплава,обработанасиликоном,что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845"/>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изПолиглактина 910 с покрытием М 4(1) 100 см. Нить окрашена. Игла Колющая1/2  окружности, 80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быть апирогенны. Нить должна быть окрашена в контрастный цвет для улучшения визуализации в ране.</w:t>
            </w:r>
            <w:r w:rsidRPr="00BE2B3A">
              <w:rPr>
                <w:rFonts w:ascii="Times New Roman" w:hAnsi="Times New Roman" w:cs="Times New Roman"/>
                <w:sz w:val="18"/>
                <w:szCs w:val="18"/>
              </w:rPr>
              <w:br w:type="page"/>
              <w:t>Нить должна сохранять 75% прочности на разрыв IN VIVO через 2 недели, 50% через 3 недели, 25% через 4 недели, срок полного рассасывания 56-70 дней. Метрический размер 4, условный размер 1. Длина нити не менее 95 см и не более 105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массивная, 1/2  окружности, от 79,5 до 80,5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987"/>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полиэфирная хирургическая нерассасывающийся плетеный или крученый шовный материал из полиэфирных комплексных нитей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хирургическая синтетитческая полиэфирная (лавсановая плетенная неокрашенная в упаковке.стерильная  с атравматической иглой .)USP 2 метрический №5.Длина нити-75см, игла колющая 40 мм</w:t>
            </w:r>
          </w:p>
        </w:tc>
      </w:tr>
      <w:tr w:rsidR="00FD7EFB" w:rsidRPr="00BE2B3A" w:rsidTr="003F08AA">
        <w:trPr>
          <w:trHeight w:val="835"/>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полиэфирная хирургическая нерассасывающийся плетеный или крученый шовный материал из полиэфирных комплексных нитей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хирургическая синтетическая полиэфирная(  лавсановая плетенная неокрашенная(1,5м) в упаковке.стерильная) USP 2 метрический №5.</w:t>
            </w:r>
          </w:p>
        </w:tc>
      </w:tr>
      <w:tr w:rsidR="00FD7EFB" w:rsidRPr="00BE2B3A" w:rsidTr="003F08AA">
        <w:trPr>
          <w:trHeight w:val="1428"/>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полифиламентная, изготовленная из Полиэстера с покрытием из полибутилата М 3(2/0) 90 см. Нить окрашена. . Две иглы. Тип игл: Колющая1/2  окружности, 17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467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полифиламентная, изготовленная из Полиэстера с покрытием из полибутилата М 2(3/0 ) 60 см. Нить окрашена. . Две иглы. Тип игл: Колющая1/2  окружности, 17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2, условный размер 3/0 .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2677"/>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полифиламентная, изготовленная из Полиэстера с покрытием из полибутилата М 1,5( 4/0) 75 см. Нить окрашена. . Две иглы. Тип игл: Колющая1/2  окружности, 20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1,5, условный размер  4/0.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захвата.Иглы колющие,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FD7EFB" w:rsidRPr="00BE2B3A" w:rsidTr="003F08AA">
        <w:trPr>
          <w:trHeight w:val="226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нерассасывающаяся стальная хирургическая стерильная, монофиламентная, должна быть выполнена из хирургической стали. Хирургической стали М 4(1) 45 см. Нить неокрашена. Количество отрезков нити в стерильном внутреннем вкладыше - 4. Каждый отрезок атравматически соединен с иглой. Тип иглы: Колюще-режущая1/2  окружности, 40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нерассасывающаяся стальная хирургическая стерильная, монофиламентная, должна быть выполнена из хирургической стали. Метрический размер 4, условный размер 1. Длина нити не менее 40 см и не более 50 см. Количество отрезков нити в стерильном внутреннем вкладыше - 4. Каждый отрезок атравматически соединен с иглой.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захвата.Игла колющая с режущим кончиком острия (1/12 от длины корпуса иглы) для облегчения проведения иглы сквозь плотные фиброзные участки ткани, 1/2  окружности, от 39,5 до 40,5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Внутренний вкладыш представляет собой прямую упаковку из картона содержащую 4 прямых стерильных отрезка стальной хирургической проволоки. Каждый отрезотатравматически соединен с иглой.</w:t>
            </w:r>
          </w:p>
        </w:tc>
      </w:tr>
      <w:tr w:rsidR="00FD7EFB" w:rsidRPr="00BE2B3A" w:rsidTr="003F08AA">
        <w:trPr>
          <w:trHeight w:val="296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нерассасывающаяся стальная хирургическая стерильная, монофиламентная, должна быть выполнена из хирургической стали. Хирургической стали М 6(4) 45 см. Нить неокрашена. Количество отрезков нити в стерильном внутреннем вкладыше - 4. Каждый отрезок атравматически соединен с иглой. Тип иглы: Колюще-режущая1/2  окружности, 48 мм длиной.</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Нить нерассасывающаяся стальная хирургическая стерильная, монофиламентная, должна быть выполнена из хирургической стали. Метрический размер 6, условный размер 4. Длина нити не менее 40 см и не более 50 см. Количество отрезков нити в стерильном внутреннем вкладыше - 4. Каждый отрезок атравматически соединен с иглой.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захвата.Игла колющая с режущим кончиком острия (1/12 от длины корпуса иглы) для облегчения проведения иглы сквозь плотные фиброзные участки ткани, 1/2  окружности, от 47,5 до 48,5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Внутренний вкладыш представляет собой прямую упаковку из картона содержащую 4 прямых стерильных отрезка стальной хирургической проволоки. Каждый отрезотатравматически соединен с иглой.</w:t>
            </w:r>
          </w:p>
        </w:tc>
      </w:tr>
      <w:tr w:rsidR="00FD7EFB" w:rsidRPr="00BE2B3A" w:rsidTr="003F08AA">
        <w:trPr>
          <w:trHeight w:val="1204"/>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Электрод для временной кардиостимуляции M3 (2/0), 60 см. (2/0) 60 Режущая и колющая 60 мм и 17 мм</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Электрод для временной кардиостимуляции M3 (2/0), 60 см. 3/0 Две иглы из  коррозионностойкого высокопрочного сплава, : 1)прямая режущая режущая  60 мм и 2)колющая игла,  1/2 окружности, 17 мм. Колющая игла имеет конструкцию, увеличивающую надежность ее фиксации в иглодержателе   за счет продольных насечек на корпусе .  Индивидуальная одинарная стерильная упаковка, защищающая содержимое от влаги Упаковка (индивидуальная и групповая) должна содержать полную информацию о наименовании изделия, составе и параметрах для контроля за содержимым после извлечения из индивидуальной упаковки и размещения на стерильном столе.</w:t>
            </w:r>
          </w:p>
        </w:tc>
      </w:tr>
      <w:tr w:rsidR="00FD7EFB" w:rsidRPr="00BE2B3A" w:rsidTr="003F08AA">
        <w:trPr>
          <w:trHeight w:val="987"/>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костный воск</w:t>
            </w:r>
          </w:p>
        </w:tc>
        <w:tc>
          <w:tcPr>
            <w:tcW w:w="10064" w:type="dxa"/>
          </w:tcPr>
          <w:p w:rsidR="00FD7EFB" w:rsidRPr="00BE2B3A" w:rsidRDefault="00F13EA7" w:rsidP="00FD7EFB">
            <w:pPr>
              <w:rPr>
                <w:rFonts w:ascii="Times New Roman" w:hAnsi="Times New Roman" w:cs="Times New Roman"/>
                <w:sz w:val="18"/>
                <w:szCs w:val="18"/>
              </w:rPr>
            </w:pPr>
            <w:r w:rsidRPr="00BE2B3A">
              <w:rPr>
                <w:rFonts w:ascii="Times New Roman" w:hAnsi="Times New Roman" w:cs="Times New Roman"/>
                <w:sz w:val="18"/>
                <w:szCs w:val="18"/>
              </w:rPr>
              <w:t>Хирургический воск для остановки кровотечения из костных тканей. Хирургический воск является нерассасывающимся стерильным хирургическим материалом, состоящим из следующих компонентов:белый (отбеленный) пчелиный воск PhEur 75% по массе, парафин восковой DAB/BP 15% по массе, пальмитат изопропила DAB 10% по массе. Хирургический воск имеет белый цвет и поставляется в твердом виде в прямоугольных пакетах по 2,5г.</w:t>
            </w:r>
          </w:p>
        </w:tc>
      </w:tr>
      <w:tr w:rsidR="00FD7EFB" w:rsidRPr="00BE2B3A" w:rsidTr="003F08AA">
        <w:trPr>
          <w:trHeight w:val="324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6B1016" w:rsidP="00FD7EFB">
            <w:pPr>
              <w:rPr>
                <w:rFonts w:ascii="Times New Roman" w:hAnsi="Times New Roman" w:cs="Times New Roman"/>
                <w:sz w:val="18"/>
                <w:szCs w:val="18"/>
              </w:rPr>
            </w:pPr>
            <w:r w:rsidRPr="00BE2B3A">
              <w:rPr>
                <w:rFonts w:ascii="Times New Roman" w:hAnsi="Times New Roman" w:cs="Times New Roman"/>
                <w:sz w:val="18"/>
                <w:szCs w:val="18"/>
              </w:rPr>
              <w:t>Игла спинальная 27G,  длина 90 мм, с иглой-интродьюсером 20G</w:t>
            </w:r>
          </w:p>
        </w:tc>
        <w:tc>
          <w:tcPr>
            <w:tcW w:w="10064" w:type="dxa"/>
          </w:tcPr>
          <w:p w:rsidR="00FD7EFB" w:rsidRPr="00BE2B3A" w:rsidRDefault="006B1016" w:rsidP="00FD7EFB">
            <w:pPr>
              <w:rPr>
                <w:rFonts w:ascii="Times New Roman" w:hAnsi="Times New Roman" w:cs="Times New Roman"/>
                <w:sz w:val="18"/>
                <w:szCs w:val="18"/>
              </w:rPr>
            </w:pPr>
            <w:r w:rsidRPr="00BE2B3A">
              <w:rPr>
                <w:rFonts w:ascii="Times New Roman" w:hAnsi="Times New Roman" w:cs="Times New Roman"/>
                <w:sz w:val="18"/>
                <w:szCs w:val="18"/>
              </w:rPr>
              <w:t>Игла спинальная  с интродьюсером, размер  27G. C обтуратором. Тип заточки «карандаш» для обеспечения профилактики постпункционных головных болей. Угол заточки не более 30 градусов для обеспечения минимальных усилий во время пункции. Длина не менее 88мм и не более 90 мм. Внутренний диаметр иглы не менее 0,28мм и не более 0,30мм с химической полировкой внутреннего канала, для обеспечения быстрого появления обратного тока ликвора во время пункции (скорость прохождения тестового раствора не менее 22 мм/с) и низкого сопротивления при введении местного анестетика. Расстояние от кончика иглы до начала бокового отверстия не менее 1.20 мм с целью обеспечения большей прочности острия иглы и предотвращения его деформации при случайном контакте с костью. Длина бокового отверстия (по внутренним краям) не более 0.60 мм для предотвращения одновременного введения анестетика как в субарахноидальное, так и в эпидуральное пространства и развития частичного блока. Толщина иглы под краем бокового отверстия не менее 0.30 мм для сохранения жесткости иглы, предотвращения случайного захвата и переноса тканей в субарахноидальное пространство, предотвращения разрыва волокон твердой мозговой оболочки краями отверстия. Игла-интродьюсер 20G, наружный диаметр не менее 0,9 мм, длина рабочей части не менее 38 мм.Защитные пластиковые трубки, покрывающие металлические части иглы и интродьюсера, для безопасной утилизации. Стерильная упаковка, стерилизация этиленоксидом.</w:t>
            </w:r>
          </w:p>
        </w:tc>
      </w:tr>
      <w:tr w:rsidR="00FD7EFB" w:rsidRPr="00BE2B3A" w:rsidTr="003F08AA">
        <w:trPr>
          <w:trHeight w:val="561"/>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Набор для эпидуральной анестезии с фиксатором,  18G</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 xml:space="preserve">Набор для проведения эпидуральной анестезии, в состав набора входит: Эпидуральная игла Туохи 18G, наружный диаметр не более 1.3мм, внутренний диаметр не менее 1.0мм, длина рабочей части не менее 80мм, общая длина не более 105мм, цветовая маркировка павильона, крыльев-упоров и наконечника мандрена – синий цвет, вытравленная маркировка на игле на уровне 3 см, далее каждый 1 см. Съемные крылья. Наличие на «крыльях» полукруглых углублений для упора подушечками пальцев и ориентационной метки, совпадающей с изгибом иглы. Наличие несмываемой (выдавленной) маркировки размера иглы на мандрене. Пластиковый обтуратор, срез которого точно совпадает со срезом дистального конца иглы. Защитная трубка на игле, полностью покрывающая металлическую часть. Эпидуральный катетер: для иглы 18G, закрытый кончик, 3 латеральных </w:t>
            </w:r>
            <w:r w:rsidRPr="00BE2B3A">
              <w:rPr>
                <w:rFonts w:ascii="Times New Roman" w:hAnsi="Times New Roman" w:cs="Times New Roman"/>
                <w:sz w:val="18"/>
                <w:szCs w:val="18"/>
              </w:rPr>
              <w:lastRenderedPageBreak/>
              <w:t>отверстия, на расстоянии 15 мм, 11 мм, 7 мм от закрытого кончика катетера, расположенных по спирали, наружный диаметр не более 0.83мм, внутренний диаметр не менее 0,45 мм, длина не более 915мм, жесткость материала не более 60 ед. по Шору, цветовая маркировка кончика и  длины с 50 до 150мм каждые 10мм и на 200мм считая от кончика, объем заполнения 0.19мл. Наклейка с индикацией «эпидуральный» для катетера. Направитель для катетера с замком Люератипаmale. Шприц «утрата сопротивления» трёхкомпонентный: используемый объем 10 мл; внутренний диаметр цилиндра не менее 15,15 мм; диаметр наконечника поршня 14,99 мм, надпись на шприце, указывающая на использования шприца для техники «утраты сопротивления».Эпидуральный фильтр: диаметр пор 0,2 мкм, обеспечивает двунаправленную фильтрацию; объем заполнения 0,75 мл; максимальное давление фильтрации не более 1793 kPa; фильтрующий материал – Полиэфирсульфон, замок Люера, с одной стороны тип male с другой female  с возможность дополнительной фиксации с помощью внутренней резьбы при наличии внешней резьбы на ответной части. Возможность поворота на 360 градусов после соединения. Профиль в самой высокой части не более 11мм. Диаметр 34мм. Максимальный срок службы не менее 96 часов. Необходимо наличие фиксатор-липучки которая одновременно обеспечивает уменьшение вероятности перегиба и закрепление эпидурального катетера в месте выхода из спины пациента. Наклейка для фиксации эпидурального катетера прямоугольная 55х64 мм общей максимальной высотой не более 2.7 мм; изготовлена из биологически инертных вспененных композитных материалов (вспененный сополимер полиэтилен-этиленвинилацетата); адгезивный слой, обращенный к коже, защищен ламинированной бумагой c указанием размера фиксатора 18G; прозрачное центральное окошко диаметром 12 мм; жёсткий тип фиксации-защёлка с каналом катетера , подходящего для иглы 18G.  Коннектор для эпидуральногокатетера.Тип соединения - обжимная муфта с пресс-защёлкой. Закрытие (активация) защелкиванием. Открытие (деактивация) с помощью шприца с замком Люера типа male. Отверстие для катетера с одной стороны и порт Люера типа female с другой, с возможностью дополнительной фиксации при помощи внешней резьбы при наличии внутренней резьбы на ответной детали. Закручивающаяся защитная крышечка. Высота 7 мм. Индивидуальная стерильная упаковка, стерилизация этиленоксидом.</w:t>
            </w:r>
          </w:p>
        </w:tc>
      </w:tr>
      <w:tr w:rsidR="00FD7EFB" w:rsidRPr="00BE2B3A" w:rsidTr="003F08AA">
        <w:trPr>
          <w:trHeight w:val="40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Набор для спинальной эпидуральной анестезии</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Файл «ТС_лот_132»</w:t>
            </w:r>
          </w:p>
        </w:tc>
      </w:tr>
      <w:tr w:rsidR="00FD7EFB" w:rsidRPr="00BE2B3A" w:rsidTr="003F08AA">
        <w:trPr>
          <w:trHeight w:val="1128"/>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Кассеты Медицинская стерилизационная с действующим веществом (стерилизующий агент) – 58 - 59,5 % раствор пероксида водорода. Для плазменного стерилизатора sterradNX</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Пластмассовый футляр, содержащий пять ячеек с действующим веществом, упакованный в картонную коробку и запаянный в пластиковый пакет. Действующее вещество (стерилизующий агент) – 58 - 59,5 % раствор пероксида водорода. Для плазменного стерилизатора sterradNX</w:t>
            </w:r>
          </w:p>
        </w:tc>
      </w:tr>
      <w:tr w:rsidR="00FD7EFB" w:rsidRPr="00BE2B3A" w:rsidTr="003F08AA">
        <w:trPr>
          <w:trHeight w:val="978"/>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Химические индикаторы Полоски размером 14 × 100 мм и имеют на своей поверхности химический индикатор красного цвета. Для плазменного стерилизатора sterradNX</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Полоски размером 14 × 100 мм и имеют на своей поверхности химический индикатор красного цвета. После стерилизации в результате контакта с парами пероксида водорода, цвет индикатора меняется с красного на желтый. Полоски являются внутренними индикаторами 1 класса – свидетелями цикла. Для плазменного стерилизатора sterradNX</w:t>
            </w:r>
          </w:p>
        </w:tc>
      </w:tr>
      <w:tr w:rsidR="00FD7EFB" w:rsidRPr="00BE2B3A" w:rsidTr="003F08AA">
        <w:trPr>
          <w:trHeight w:val="126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Химические индикаторы Рулоны самоклеющейся ленты шириной 19 мм, длиной 55 м, имеет на своей поверхности химический индикатор красного цвета. Для плазменного стерилизатора sterradNX</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Рулоны самоклеющейся ленты шириной 19 мм, длиной 55 м, имеет на своей поверхности химический индикатор красного цвета, меняющий цвет с красного на желтый в результате контакта с парами пероксида водорода. Лента является наружным индикатором 1 класса – свидетелем цикла. Для плазменного стерилизатора sterradNX</w:t>
            </w:r>
          </w:p>
        </w:tc>
      </w:tr>
      <w:tr w:rsidR="00FD7EFB" w:rsidRPr="00BE2B3A" w:rsidTr="003F08AA">
        <w:trPr>
          <w:trHeight w:val="1136"/>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Упаковочные пакеты, изготовленные из материала проницаемого для стерилизующего агента. Оснащены химическими индикаторными полосками. Размер 200x500мм. Для плазменного стерилизатора sterradNX.</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Пакеты, изготовленные из материала проницаемого для стерилизующего агента. Оснащены химическими индикаторными полосками (1 класса), реагирующими изменением цвета с красного на желтый при контакте содержимого упаковки с парами пероксида водорода. Размер 200x500мм. Для плазменного стерилизатора sterradNX</w:t>
            </w:r>
          </w:p>
        </w:tc>
      </w:tr>
      <w:tr w:rsidR="00FD7EFB" w:rsidRPr="00BE2B3A" w:rsidTr="003F08AA">
        <w:trPr>
          <w:trHeight w:val="42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Упаковочные пакеты. Свернутые в рулоны рукава без складок, проницаемого для стерилизующего агента. Оснащены химическими индикаторными полосками Для плазменного стерилизатора sterradNX. Размер 75ммх70м</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Свернутые в рулоны рукава без складок, проницаемого для стерилизующего агента. Оснащены химическими индикаторными полосками (1 класса), реагирующими изменением цвета с красного на желтый при контакте содержимого упаковки с парами пероксида водорода. Срок сохранения стерильности инструментов, при условии сохранения их целостности, составляет 12 месяцев. Размер 75ммх70м. Для плазменного стерилизатора sterradNX</w:t>
            </w:r>
          </w:p>
        </w:tc>
      </w:tr>
      <w:tr w:rsidR="00FD7EFB" w:rsidRPr="00BE2B3A" w:rsidTr="003F08AA">
        <w:trPr>
          <w:trHeight w:val="1128"/>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Упаковочные пакеты. Свернутые в рулоны рукава без складок, проницаемого для стерилизующего агента. Оснащены химическими индикаторными полосками Для плазменного стерилизатора sterradNX. Размер 150ммх70м</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Свернутые в рулоны рукава без складок, проницаемого для стерилизующего агента. Оснащены химическими индикаторными полосками (1 класса), реагирующими изменением цвета с красного на желтый при контакте содержимого упаковки с парами пероксида водорода. Срок сохранения стерильности инструментов, при условии сохранения их целостности, составляет 12 месяцев. Размер 150ммх70м. Для плазменного стерилизатора sterradNX</w:t>
            </w:r>
          </w:p>
        </w:tc>
      </w:tr>
      <w:tr w:rsidR="00FD7EFB" w:rsidRPr="00BE2B3A" w:rsidTr="003F08AA">
        <w:trPr>
          <w:trHeight w:val="1101"/>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Упаковочные пакеты. Свернутые в рулоны рукава без складок, проницаемого для стерилизующего агента. Оснащены химическими индикаторными полосками Для плазменного стерилизатора sterradNX. Размер 200ммх70м</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Свернутые в рулоны рукава без складок, проницаемого для стерилизующего агента. Оснащены химическими индикаторными полосками (1 класса), реагирующими изменением цвета с красного на желтый при контакте содержимого упаковки с парами пероксида водорода. Срок сохранения стерильности инструментов, при условии сохранения их целостности, составляет 12 месяцев. Размер 200ммх70м. Для плазменного стерилизатора sterradNX</w:t>
            </w:r>
          </w:p>
        </w:tc>
      </w:tr>
      <w:tr w:rsidR="00FD7EFB" w:rsidRPr="00BE2B3A" w:rsidTr="003F08AA">
        <w:trPr>
          <w:trHeight w:val="1270"/>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BE2B3A">
            <w:pPr>
              <w:rPr>
                <w:rFonts w:ascii="Times New Roman" w:hAnsi="Times New Roman" w:cs="Times New Roman"/>
                <w:sz w:val="18"/>
                <w:szCs w:val="18"/>
              </w:rPr>
            </w:pPr>
            <w:r w:rsidRPr="00BE2B3A">
              <w:rPr>
                <w:rFonts w:ascii="Times New Roman" w:hAnsi="Times New Roman" w:cs="Times New Roman"/>
                <w:sz w:val="18"/>
                <w:szCs w:val="18"/>
              </w:rPr>
              <w:t>Упаковочные пакеты. Свернутые в рулоны рукава без складок, проницаемого для стерилизующего агента. Оснащены химическими индикаторными полосками Для плазменного стерилизатора sterradNX. Размер 250ммх70м.</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Свернутые в рулоны рукава без складок, проницаемого для стерилизующего агента. Оснащены химическими индикаторными полосками (1 класса), реагирующими изменением цвета с красного на желтый при контакте содержимого упаковки с парами пероксида водорода. Срок сохранения стерильности инструментов, при условии сохранения их целостности, составляет 12 месяцев. Размер 250ммх70м. Для плазменного стерилизатора sterradNX</w:t>
            </w:r>
          </w:p>
        </w:tc>
      </w:tr>
      <w:tr w:rsidR="00FD7EFB" w:rsidRPr="00BE2B3A" w:rsidTr="003F08AA">
        <w:trPr>
          <w:trHeight w:val="1199"/>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Упаковочные пакеты. Пакеты, изготовленные из материала проницаемого для стерилизующего агента. Оснащены химическими индикаторными полосками. Для плазменного стерилизатора sterradNX. Размер 75x200мм.</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Пакеты, изготовленные из материала проницаемого для стерилизующего агента. Оснащены химическими индикаторными полосками (1 класса), реагирующими изменением цвета с красного на желтый при контакте содержимого упаковки с парами пероксида водорода. Размер 75x200мм. Для плазменного стерилизатора sterradNX</w:t>
            </w:r>
          </w:p>
        </w:tc>
      </w:tr>
      <w:tr w:rsidR="00FD7EFB" w:rsidRPr="00BE2B3A" w:rsidTr="003F08AA">
        <w:trPr>
          <w:trHeight w:val="1131"/>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Упаковочные пакеты. Пакеты, изготовленные из материала проницаемого для стерилизующего агента. Оснащены химическими индикаторными полосками. Для плазменного стерилизатора sterradNX. Размер 100x260мм.</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Пакеты, изготовленные из материала проницаемого для стерилизующего агента. Оснащены химическими индикаторными полосками (1 класса), реагирующими изменением цвета с красного на желтый при контакте содержимого упаковки с парами пероксида водорода. Размер 100x260мм. Для плазменного стерилизатора sterradNX</w:t>
            </w:r>
          </w:p>
        </w:tc>
      </w:tr>
      <w:tr w:rsidR="00FD7EFB" w:rsidRPr="00BE2B3A" w:rsidTr="003F08AA">
        <w:trPr>
          <w:trHeight w:val="1365"/>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Оберточный материал. Полипропиленовый покровный материал для сохранения стерильности инструментов в лотках. Размер 750х750 мм.  Используется для стерилизации в стерилизаторе sterrad NX.</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Полипропиленовый покровный материал для сохранения стерильности инструментов в лотках. Срок сохранения стерильности инструментов, упакованных в лотки и завернутых в два слоя покровного материала, при условии сохранения его целостности, составляет 30 дней. Размер 750х750 мм.  Используется для стерилизации в стерилизаторе sterrad NX.</w:t>
            </w:r>
          </w:p>
        </w:tc>
      </w:tr>
      <w:tr w:rsidR="00FD7EFB" w:rsidRPr="00BE2B3A" w:rsidTr="003F08AA">
        <w:trPr>
          <w:trHeight w:val="1412"/>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Средство для обработки кожи и слизистых</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Средство для обработки кожи и слизистых Медицинское изделие с повышенной степенью риска класса 2 б. Средство применяемое в гинекологии, урологии, общей хирургии, ЛОР (кроме барабанной перепонки) и др. для антисептической обработки слизистых оболочек и раневых поверхностей, для обработки операционных швов до операции и после, для обработки пупочной раны у новорожденных, обработка трофических язв, а также для лечения инфекционных поражений кожи и слизистых. Средство должно поставляться во флаконе не менее 50мл.</w:t>
            </w:r>
          </w:p>
        </w:tc>
      </w:tr>
      <w:tr w:rsidR="00FD7EFB" w:rsidRPr="00BE2B3A" w:rsidTr="003F08AA">
        <w:trPr>
          <w:trHeight w:val="1004"/>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Шприцы одноразовые большого объема 50 мл</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hAnsi="Times New Roman" w:cs="Times New Roman"/>
                <w:sz w:val="18"/>
                <w:szCs w:val="18"/>
              </w:rPr>
              <w:t>Шприцы одноразовые большого объема предназначены для точного введения лекарственных препаратов в больших объемах. Одноразовый шприц 50 мл.  Размер иглы 21G(0,8х40 мм). Конструкция шприца- трехкомпонентный. Тип соединения иглы Луер Лок, с возможностью подключения шприцов к шприцевому насосу, и возможностью соединения инфузионных линий с портом Луер Лок.</w:t>
            </w:r>
          </w:p>
        </w:tc>
      </w:tr>
      <w:tr w:rsidR="00FD7EFB" w:rsidRPr="00BE2B3A" w:rsidTr="003F08AA">
        <w:trPr>
          <w:trHeight w:val="561"/>
        </w:trPr>
        <w:tc>
          <w:tcPr>
            <w:tcW w:w="993" w:type="dxa"/>
            <w:noWrap/>
          </w:tcPr>
          <w:p w:rsidR="00FD7EFB" w:rsidRPr="00BE2B3A" w:rsidRDefault="00FD7EFB" w:rsidP="00FD7EFB">
            <w:pPr>
              <w:pStyle w:val="aa"/>
              <w:numPr>
                <w:ilvl w:val="0"/>
                <w:numId w:val="2"/>
              </w:numPr>
              <w:rPr>
                <w:rFonts w:ascii="Times New Roman" w:hAnsi="Times New Roman" w:cs="Times New Roman"/>
                <w:sz w:val="18"/>
                <w:szCs w:val="18"/>
              </w:rPr>
            </w:pPr>
          </w:p>
        </w:tc>
        <w:tc>
          <w:tcPr>
            <w:tcW w:w="4536"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Стандартный наконечник с антибактериальным воздушным фильтром 0,45 µм,с фильтром тонкой очистки 5 µм</w:t>
            </w:r>
          </w:p>
        </w:tc>
        <w:tc>
          <w:tcPr>
            <w:tcW w:w="10064" w:type="dxa"/>
          </w:tcPr>
          <w:p w:rsidR="00FD7EFB" w:rsidRPr="00BE2B3A" w:rsidRDefault="00BE2B3A" w:rsidP="00FD7EFB">
            <w:pPr>
              <w:rPr>
                <w:rFonts w:ascii="Times New Roman" w:hAnsi="Times New Roman" w:cs="Times New Roman"/>
                <w:sz w:val="18"/>
                <w:szCs w:val="18"/>
              </w:rPr>
            </w:pPr>
            <w:r w:rsidRPr="00BE2B3A">
              <w:rPr>
                <w:rFonts w:ascii="Times New Roman" w:eastAsia="Times New Roman" w:hAnsi="Times New Roman" w:cs="Times New Roman"/>
                <w:color w:val="000000"/>
                <w:sz w:val="18"/>
                <w:szCs w:val="18"/>
              </w:rPr>
              <w:t>Аспирационные и инъекционные фильтр-канюли для многодозных флаконов объемом 3-1000мл. Стандартный наконечник с антибактериальным воздушным фильтром0,45 µм,с фильтром тонкой очистки 5 µм. Корпус: АБС/САН. Фильтр: акриловый сополимер на нейлоновой основе. Не содержит латекс, ПВХ, ДЭГФ.</w:t>
            </w:r>
          </w:p>
        </w:tc>
      </w:tr>
    </w:tbl>
    <w:p w:rsidR="00F61D63" w:rsidRPr="00F61D63" w:rsidRDefault="00F61D63" w:rsidP="00F61D63">
      <w:pPr>
        <w:jc w:val="center"/>
        <w:rPr>
          <w:rFonts w:ascii="Times New Roman" w:hAnsi="Times New Roman" w:cs="Times New Roman"/>
          <w:sz w:val="28"/>
        </w:rPr>
      </w:pPr>
    </w:p>
    <w:sectPr w:rsidR="00F61D63" w:rsidRPr="00F61D63" w:rsidSect="003B5B07">
      <w:pgSz w:w="16838" w:h="11906" w:orient="landscape"/>
      <w:pgMar w:top="709" w:right="962"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6AF" w:rsidRDefault="005816AF" w:rsidP="00917F6E">
      <w:pPr>
        <w:spacing w:after="0" w:line="240" w:lineRule="auto"/>
      </w:pPr>
      <w:r>
        <w:separator/>
      </w:r>
    </w:p>
  </w:endnote>
  <w:endnote w:type="continuationSeparator" w:id="0">
    <w:p w:rsidR="005816AF" w:rsidRDefault="005816AF" w:rsidP="00917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6AF" w:rsidRDefault="005816AF" w:rsidP="00917F6E">
      <w:pPr>
        <w:spacing w:after="0" w:line="240" w:lineRule="auto"/>
      </w:pPr>
      <w:r>
        <w:separator/>
      </w:r>
    </w:p>
  </w:footnote>
  <w:footnote w:type="continuationSeparator" w:id="0">
    <w:p w:rsidR="005816AF" w:rsidRDefault="005816AF" w:rsidP="00917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760B9"/>
    <w:multiLevelType w:val="hybridMultilevel"/>
    <w:tmpl w:val="6AA84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AF94089"/>
    <w:multiLevelType w:val="hybridMultilevel"/>
    <w:tmpl w:val="A3F0A6A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4779"/>
    <w:rsid w:val="0000028A"/>
    <w:rsid w:val="00000717"/>
    <w:rsid w:val="000129FB"/>
    <w:rsid w:val="000245F6"/>
    <w:rsid w:val="00024779"/>
    <w:rsid w:val="00042EBE"/>
    <w:rsid w:val="00051F3C"/>
    <w:rsid w:val="000565A3"/>
    <w:rsid w:val="000571CD"/>
    <w:rsid w:val="00087DCD"/>
    <w:rsid w:val="000901F9"/>
    <w:rsid w:val="000D2394"/>
    <w:rsid w:val="000E2A2D"/>
    <w:rsid w:val="000E3C92"/>
    <w:rsid w:val="00110B2A"/>
    <w:rsid w:val="0013333D"/>
    <w:rsid w:val="001363E8"/>
    <w:rsid w:val="00137EE7"/>
    <w:rsid w:val="00185370"/>
    <w:rsid w:val="00206825"/>
    <w:rsid w:val="00274951"/>
    <w:rsid w:val="002848A2"/>
    <w:rsid w:val="002879CE"/>
    <w:rsid w:val="00294454"/>
    <w:rsid w:val="002D0391"/>
    <w:rsid w:val="0030678B"/>
    <w:rsid w:val="00322855"/>
    <w:rsid w:val="00334509"/>
    <w:rsid w:val="00347DE9"/>
    <w:rsid w:val="00351E69"/>
    <w:rsid w:val="00373449"/>
    <w:rsid w:val="003B5B07"/>
    <w:rsid w:val="003D7E79"/>
    <w:rsid w:val="003E2DD8"/>
    <w:rsid w:val="003F08AA"/>
    <w:rsid w:val="00401FB6"/>
    <w:rsid w:val="0042163D"/>
    <w:rsid w:val="00430D44"/>
    <w:rsid w:val="00435261"/>
    <w:rsid w:val="00462400"/>
    <w:rsid w:val="00474CD5"/>
    <w:rsid w:val="004A4A4C"/>
    <w:rsid w:val="004D5238"/>
    <w:rsid w:val="004F1299"/>
    <w:rsid w:val="00543A6A"/>
    <w:rsid w:val="00557279"/>
    <w:rsid w:val="0055768D"/>
    <w:rsid w:val="005816AF"/>
    <w:rsid w:val="005A12AB"/>
    <w:rsid w:val="005C15E1"/>
    <w:rsid w:val="005D2A66"/>
    <w:rsid w:val="005E572C"/>
    <w:rsid w:val="00603EE8"/>
    <w:rsid w:val="00624BFF"/>
    <w:rsid w:val="00625B55"/>
    <w:rsid w:val="00660038"/>
    <w:rsid w:val="006766F1"/>
    <w:rsid w:val="00676AA8"/>
    <w:rsid w:val="006A5020"/>
    <w:rsid w:val="006A50C1"/>
    <w:rsid w:val="006B1016"/>
    <w:rsid w:val="006C472A"/>
    <w:rsid w:val="006E5595"/>
    <w:rsid w:val="00727E2C"/>
    <w:rsid w:val="00783245"/>
    <w:rsid w:val="0079579C"/>
    <w:rsid w:val="007B17FA"/>
    <w:rsid w:val="007D33E6"/>
    <w:rsid w:val="007E712D"/>
    <w:rsid w:val="00871CBC"/>
    <w:rsid w:val="00897344"/>
    <w:rsid w:val="008B3879"/>
    <w:rsid w:val="008D1189"/>
    <w:rsid w:val="00917F6E"/>
    <w:rsid w:val="0094060C"/>
    <w:rsid w:val="009803D9"/>
    <w:rsid w:val="00991F1C"/>
    <w:rsid w:val="009B21E0"/>
    <w:rsid w:val="009B6D76"/>
    <w:rsid w:val="009B7E6D"/>
    <w:rsid w:val="009C2EB6"/>
    <w:rsid w:val="009E4045"/>
    <w:rsid w:val="00A14E65"/>
    <w:rsid w:val="00A42EE2"/>
    <w:rsid w:val="00A6142A"/>
    <w:rsid w:val="00A90223"/>
    <w:rsid w:val="00A9394F"/>
    <w:rsid w:val="00AC63EF"/>
    <w:rsid w:val="00AF6C4A"/>
    <w:rsid w:val="00B11AC8"/>
    <w:rsid w:val="00B12601"/>
    <w:rsid w:val="00B67EA8"/>
    <w:rsid w:val="00B718C7"/>
    <w:rsid w:val="00B77B12"/>
    <w:rsid w:val="00B95C50"/>
    <w:rsid w:val="00BD1958"/>
    <w:rsid w:val="00BE2B3A"/>
    <w:rsid w:val="00C320FC"/>
    <w:rsid w:val="00C47813"/>
    <w:rsid w:val="00C65A4F"/>
    <w:rsid w:val="00C8066F"/>
    <w:rsid w:val="00C82718"/>
    <w:rsid w:val="00CA199F"/>
    <w:rsid w:val="00CF5A9A"/>
    <w:rsid w:val="00D344C0"/>
    <w:rsid w:val="00D41C4B"/>
    <w:rsid w:val="00D53A3E"/>
    <w:rsid w:val="00D7148B"/>
    <w:rsid w:val="00D74945"/>
    <w:rsid w:val="00DB1636"/>
    <w:rsid w:val="00DF2AE9"/>
    <w:rsid w:val="00E51B1E"/>
    <w:rsid w:val="00E56725"/>
    <w:rsid w:val="00EB3F4F"/>
    <w:rsid w:val="00ED4461"/>
    <w:rsid w:val="00EE4833"/>
    <w:rsid w:val="00EF0709"/>
    <w:rsid w:val="00EF26BE"/>
    <w:rsid w:val="00EF2DE5"/>
    <w:rsid w:val="00EF3959"/>
    <w:rsid w:val="00F12ADE"/>
    <w:rsid w:val="00F13EA7"/>
    <w:rsid w:val="00F3366A"/>
    <w:rsid w:val="00F434D1"/>
    <w:rsid w:val="00F44E91"/>
    <w:rsid w:val="00F61D63"/>
    <w:rsid w:val="00F6612B"/>
    <w:rsid w:val="00F746AD"/>
    <w:rsid w:val="00FD7EFB"/>
    <w:rsid w:val="00FE13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16160C"/>
  <w15:docId w15:val="{2FC04C7F-FD2E-4D9F-8645-71856151F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C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D2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7F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17F6E"/>
  </w:style>
  <w:style w:type="paragraph" w:styleId="a6">
    <w:name w:val="footer"/>
    <w:basedOn w:val="a"/>
    <w:link w:val="a7"/>
    <w:uiPriority w:val="99"/>
    <w:unhideWhenUsed/>
    <w:rsid w:val="00917F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17F6E"/>
  </w:style>
  <w:style w:type="paragraph" w:styleId="a8">
    <w:name w:val="Balloon Text"/>
    <w:basedOn w:val="a"/>
    <w:link w:val="a9"/>
    <w:uiPriority w:val="99"/>
    <w:semiHidden/>
    <w:unhideWhenUsed/>
    <w:rsid w:val="0046240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62400"/>
    <w:rPr>
      <w:rFonts w:ascii="Segoe UI" w:hAnsi="Segoe UI" w:cs="Segoe UI"/>
      <w:sz w:val="18"/>
      <w:szCs w:val="18"/>
    </w:rPr>
  </w:style>
  <w:style w:type="paragraph" w:styleId="aa">
    <w:name w:val="List Paragraph"/>
    <w:basedOn w:val="a"/>
    <w:uiPriority w:val="34"/>
    <w:qFormat/>
    <w:rsid w:val="00136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324513">
      <w:bodyDiv w:val="1"/>
      <w:marLeft w:val="0"/>
      <w:marRight w:val="0"/>
      <w:marTop w:val="0"/>
      <w:marBottom w:val="0"/>
      <w:divBdr>
        <w:top w:val="none" w:sz="0" w:space="0" w:color="auto"/>
        <w:left w:val="none" w:sz="0" w:space="0" w:color="auto"/>
        <w:bottom w:val="none" w:sz="0" w:space="0" w:color="auto"/>
        <w:right w:val="none" w:sz="0" w:space="0" w:color="auto"/>
      </w:divBdr>
    </w:div>
    <w:div w:id="1638946866">
      <w:bodyDiv w:val="1"/>
      <w:marLeft w:val="0"/>
      <w:marRight w:val="0"/>
      <w:marTop w:val="0"/>
      <w:marBottom w:val="0"/>
      <w:divBdr>
        <w:top w:val="none" w:sz="0" w:space="0" w:color="auto"/>
        <w:left w:val="none" w:sz="0" w:space="0" w:color="auto"/>
        <w:bottom w:val="none" w:sz="0" w:space="0" w:color="auto"/>
        <w:right w:val="none" w:sz="0" w:space="0" w:color="auto"/>
      </w:divBdr>
    </w:div>
    <w:div w:id="17504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1778</TotalTime>
  <Pages>1</Pages>
  <Words>21868</Words>
  <Characters>124648</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USER GOS ZAKUP</cp:lastModifiedBy>
  <cp:revision>27</cp:revision>
  <cp:lastPrinted>2021-02-18T04:57:00Z</cp:lastPrinted>
  <dcterms:created xsi:type="dcterms:W3CDTF">2020-02-21T11:54:00Z</dcterms:created>
  <dcterms:modified xsi:type="dcterms:W3CDTF">2021-02-18T04:44:00Z</dcterms:modified>
</cp:coreProperties>
</file>